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42" w:rsidRPr="00A03202" w:rsidRDefault="009C5F55" w:rsidP="00F540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3202">
        <w:rPr>
          <w:rFonts w:ascii="Times New Roman" w:hAnsi="Times New Roman" w:cs="Times New Roman"/>
          <w:b/>
          <w:sz w:val="32"/>
          <w:szCs w:val="32"/>
        </w:rPr>
        <w:t>PROGRAMA DE ESTIMUACIÓN COGNITIVA EN INFANTIL</w:t>
      </w:r>
    </w:p>
    <w:p w:rsidR="009C5F55" w:rsidRPr="00F54058" w:rsidRDefault="009C5F55">
      <w:pPr>
        <w:rPr>
          <w:b/>
          <w:sz w:val="24"/>
          <w:szCs w:val="24"/>
        </w:rPr>
      </w:pPr>
      <w:r w:rsidRPr="00F54058">
        <w:rPr>
          <w:b/>
          <w:sz w:val="24"/>
          <w:szCs w:val="24"/>
        </w:rPr>
        <w:t>OBJETIVOS.</w:t>
      </w:r>
      <w:bookmarkStart w:id="0" w:name="_GoBack"/>
      <w:bookmarkEnd w:id="0"/>
    </w:p>
    <w:p w:rsidR="009C5F55" w:rsidRPr="00F54058" w:rsidRDefault="009C5F55">
      <w:pPr>
        <w:rPr>
          <w:sz w:val="24"/>
          <w:szCs w:val="24"/>
        </w:rPr>
      </w:pPr>
      <w:r w:rsidRPr="00F54058">
        <w:rPr>
          <w:sz w:val="24"/>
          <w:szCs w:val="24"/>
        </w:rPr>
        <w:t>-Conseguir un mayor rendimiento en las tareas escolares.</w:t>
      </w:r>
    </w:p>
    <w:p w:rsidR="009C5F55" w:rsidRPr="00F54058" w:rsidRDefault="009C5F55">
      <w:pPr>
        <w:rPr>
          <w:sz w:val="24"/>
          <w:szCs w:val="24"/>
        </w:rPr>
      </w:pPr>
      <w:r w:rsidRPr="00F54058">
        <w:rPr>
          <w:sz w:val="24"/>
          <w:szCs w:val="24"/>
        </w:rPr>
        <w:t>-Mejorar las relaciones con los compañeros/as.</w:t>
      </w:r>
    </w:p>
    <w:p w:rsidR="009C5F55" w:rsidRPr="00F54058" w:rsidRDefault="009C5F55">
      <w:pPr>
        <w:rPr>
          <w:sz w:val="24"/>
          <w:szCs w:val="24"/>
        </w:rPr>
      </w:pPr>
      <w:r w:rsidRPr="00F54058">
        <w:rPr>
          <w:sz w:val="24"/>
          <w:szCs w:val="24"/>
        </w:rPr>
        <w:t>-Ofrecer estrategias para conseguir una mayor atención.</w:t>
      </w:r>
    </w:p>
    <w:p w:rsidR="009C5F55" w:rsidRPr="00F54058" w:rsidRDefault="009C5F55">
      <w:pPr>
        <w:rPr>
          <w:sz w:val="24"/>
          <w:szCs w:val="24"/>
        </w:rPr>
      </w:pPr>
      <w:r w:rsidRPr="00F54058">
        <w:rPr>
          <w:sz w:val="24"/>
          <w:szCs w:val="24"/>
        </w:rPr>
        <w:t>-Despertar el interés hacia los acontecimientos de la vida.</w:t>
      </w:r>
    </w:p>
    <w:p w:rsidR="009C5F55" w:rsidRPr="00F54058" w:rsidRDefault="009C5F55">
      <w:pPr>
        <w:rPr>
          <w:sz w:val="24"/>
          <w:szCs w:val="24"/>
        </w:rPr>
      </w:pPr>
      <w:r w:rsidRPr="00F54058">
        <w:rPr>
          <w:sz w:val="24"/>
          <w:szCs w:val="24"/>
        </w:rPr>
        <w:t>-Facilitar el crecimiento armonioso y saludable del alumno/a.</w:t>
      </w:r>
    </w:p>
    <w:p w:rsidR="009C5F55" w:rsidRPr="00F54058" w:rsidRDefault="009C5F55">
      <w:pPr>
        <w:rPr>
          <w:sz w:val="24"/>
          <w:szCs w:val="24"/>
        </w:rPr>
      </w:pPr>
      <w:r w:rsidRPr="00F54058">
        <w:rPr>
          <w:sz w:val="24"/>
          <w:szCs w:val="24"/>
        </w:rPr>
        <w:t>-Favorecer su autonomía.</w:t>
      </w:r>
    </w:p>
    <w:p w:rsidR="009C5F55" w:rsidRPr="00F54058" w:rsidRDefault="009C5F55">
      <w:pPr>
        <w:rPr>
          <w:sz w:val="24"/>
          <w:szCs w:val="24"/>
        </w:rPr>
      </w:pPr>
      <w:r w:rsidRPr="00F54058">
        <w:rPr>
          <w:sz w:val="24"/>
          <w:szCs w:val="24"/>
        </w:rPr>
        <w:t>-Crear situaciones o entornos favorables.</w:t>
      </w:r>
    </w:p>
    <w:p w:rsidR="009C5F55" w:rsidRPr="00F54058" w:rsidRDefault="009C5F55">
      <w:pPr>
        <w:rPr>
          <w:sz w:val="24"/>
          <w:szCs w:val="24"/>
        </w:rPr>
      </w:pPr>
      <w:r w:rsidRPr="00F54058">
        <w:rPr>
          <w:sz w:val="24"/>
          <w:szCs w:val="24"/>
        </w:rPr>
        <w:t>-Enlazar secuencias y actividades en un orden lógico.</w:t>
      </w:r>
    </w:p>
    <w:p w:rsidR="009C5F55" w:rsidRPr="00F54058" w:rsidRDefault="009C5F55">
      <w:pPr>
        <w:rPr>
          <w:sz w:val="24"/>
          <w:szCs w:val="24"/>
        </w:rPr>
      </w:pPr>
      <w:r w:rsidRPr="00F54058">
        <w:rPr>
          <w:sz w:val="24"/>
          <w:szCs w:val="24"/>
        </w:rPr>
        <w:t>-Ayudar a desarrollar el pensamiento.</w:t>
      </w:r>
    </w:p>
    <w:p w:rsidR="009C5F55" w:rsidRPr="00F54058" w:rsidRDefault="009C5F55">
      <w:pPr>
        <w:rPr>
          <w:sz w:val="24"/>
          <w:szCs w:val="24"/>
        </w:rPr>
      </w:pPr>
      <w:r w:rsidRPr="00F54058">
        <w:rPr>
          <w:sz w:val="24"/>
          <w:szCs w:val="24"/>
        </w:rPr>
        <w:t>-Aprender a razonar.</w:t>
      </w:r>
    </w:p>
    <w:p w:rsidR="009C5F55" w:rsidRPr="00F54058" w:rsidRDefault="009C5F55">
      <w:pPr>
        <w:rPr>
          <w:sz w:val="24"/>
          <w:szCs w:val="24"/>
        </w:rPr>
      </w:pPr>
      <w:r w:rsidRPr="00F54058">
        <w:rPr>
          <w:sz w:val="24"/>
          <w:szCs w:val="24"/>
        </w:rPr>
        <w:t>-Reconocer visualmente un modelo dado.</w:t>
      </w:r>
    </w:p>
    <w:p w:rsidR="009C5F55" w:rsidRPr="00F54058" w:rsidRDefault="009C5F55">
      <w:pPr>
        <w:rPr>
          <w:sz w:val="24"/>
          <w:szCs w:val="24"/>
        </w:rPr>
      </w:pPr>
      <w:r w:rsidRPr="00F54058">
        <w:rPr>
          <w:sz w:val="24"/>
          <w:szCs w:val="24"/>
        </w:rPr>
        <w:t>-Analizar los elementos y compararlos con el modelo.</w:t>
      </w:r>
    </w:p>
    <w:p w:rsidR="009C5F55" w:rsidRPr="00F54058" w:rsidRDefault="009C5F55">
      <w:pPr>
        <w:rPr>
          <w:sz w:val="24"/>
          <w:szCs w:val="24"/>
        </w:rPr>
      </w:pPr>
      <w:r w:rsidRPr="00F54058">
        <w:rPr>
          <w:sz w:val="24"/>
          <w:szCs w:val="24"/>
        </w:rPr>
        <w:t>- Visualizar de manera general una lámina y por partes.</w:t>
      </w:r>
    </w:p>
    <w:p w:rsidR="009C5F55" w:rsidRPr="00F54058" w:rsidRDefault="009C5F55">
      <w:pPr>
        <w:rPr>
          <w:sz w:val="24"/>
          <w:szCs w:val="24"/>
        </w:rPr>
      </w:pPr>
      <w:r w:rsidRPr="00F54058">
        <w:rPr>
          <w:sz w:val="24"/>
          <w:szCs w:val="24"/>
        </w:rPr>
        <w:t>-Mejorar la capacidad de atención, memoria y procesamiento de la información.</w:t>
      </w:r>
    </w:p>
    <w:p w:rsidR="00721CBB" w:rsidRPr="00721CBB" w:rsidRDefault="00721CBB" w:rsidP="00721CB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0"/>
        <w:gridCol w:w="7"/>
        <w:gridCol w:w="9"/>
        <w:gridCol w:w="501"/>
        <w:gridCol w:w="8"/>
        <w:gridCol w:w="13"/>
        <w:gridCol w:w="513"/>
        <w:gridCol w:w="9"/>
        <w:gridCol w:w="12"/>
        <w:gridCol w:w="503"/>
        <w:gridCol w:w="7"/>
        <w:gridCol w:w="522"/>
      </w:tblGrid>
      <w:tr w:rsidR="00721CBB" w:rsidRPr="00721CBB" w:rsidTr="007256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644" w:type="dxa"/>
            <w:gridSpan w:val="12"/>
          </w:tcPr>
          <w:p w:rsidR="00721CBB" w:rsidRPr="00721CBB" w:rsidRDefault="00721CBB" w:rsidP="00721CBB">
            <w:pPr>
              <w:ind w:left="70"/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CRITERIOS ÁREA ESPECÍFICOS- P.T.</w:t>
            </w:r>
          </w:p>
        </w:tc>
      </w:tr>
      <w:tr w:rsidR="00721CBB" w:rsidRPr="00721CBB" w:rsidTr="00725605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8644" w:type="dxa"/>
            <w:gridSpan w:val="12"/>
          </w:tcPr>
          <w:p w:rsidR="00721CBB" w:rsidRPr="00721CBB" w:rsidRDefault="00721CBB" w:rsidP="00721CBB">
            <w:pPr>
              <w:ind w:left="70"/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  <w:p w:rsidR="00721CBB" w:rsidRPr="00721CBB" w:rsidRDefault="00721CBB" w:rsidP="00721CBB">
            <w:pPr>
              <w:ind w:left="70"/>
              <w:jc w:val="both"/>
              <w:rPr>
                <w:rFonts w:ascii="Calibri" w:eastAsia="Calibri" w:hAnsi="Calibri" w:cs="Times New Roman"/>
                <w:b/>
                <w:lang w:val="es-ES_tradnl"/>
              </w:rPr>
            </w:pPr>
            <w:proofErr w:type="spellStart"/>
            <w:r w:rsidRPr="00721CBB">
              <w:rPr>
                <w:rFonts w:ascii="Calibri" w:eastAsia="Calibri" w:hAnsi="Calibri" w:cs="Times New Roman"/>
                <w:b/>
                <w:lang w:val="es-ES_tradnl"/>
              </w:rPr>
              <w:t>Area</w:t>
            </w:r>
            <w:proofErr w:type="spellEnd"/>
            <w:r w:rsidRPr="00721CBB">
              <w:rPr>
                <w:rFonts w:ascii="Calibri" w:eastAsia="Calibri" w:hAnsi="Calibri" w:cs="Times New Roman"/>
                <w:b/>
                <w:lang w:val="es-ES_tradnl"/>
              </w:rPr>
              <w:t xml:space="preserve"> de razonamiento abstracto.</w:t>
            </w:r>
          </w:p>
          <w:p w:rsidR="00721CBB" w:rsidRPr="00721CBB" w:rsidRDefault="00721CBB" w:rsidP="00721CBB">
            <w:pPr>
              <w:ind w:left="70"/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56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3"/>
          </w:tcPr>
          <w:p w:rsidR="00716652" w:rsidRPr="00721CBB" w:rsidRDefault="00716652" w:rsidP="00725605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SI</w:t>
            </w:r>
          </w:p>
        </w:tc>
        <w:tc>
          <w:tcPr>
            <w:tcW w:w="522" w:type="dxa"/>
            <w:gridSpan w:val="2"/>
          </w:tcPr>
          <w:p w:rsidR="00716652" w:rsidRPr="00721CBB" w:rsidRDefault="00716652" w:rsidP="00725605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PR</w:t>
            </w:r>
          </w:p>
        </w:tc>
        <w:tc>
          <w:tcPr>
            <w:tcW w:w="522" w:type="dxa"/>
            <w:gridSpan w:val="3"/>
          </w:tcPr>
          <w:p w:rsidR="00716652" w:rsidRPr="00721CBB" w:rsidRDefault="00716652" w:rsidP="00725605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NO</w:t>
            </w:r>
          </w:p>
        </w:tc>
        <w:tc>
          <w:tcPr>
            <w:tcW w:w="522" w:type="dxa"/>
          </w:tcPr>
          <w:p w:rsidR="00716652" w:rsidRPr="00721CBB" w:rsidRDefault="00716652" w:rsidP="00725605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OB</w:t>
            </w: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56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 xml:space="preserve">1. Soluciona </w:t>
            </w:r>
            <w:proofErr w:type="spellStart"/>
            <w:r w:rsidRPr="00721CBB">
              <w:rPr>
                <w:rFonts w:ascii="Calibri" w:eastAsia="Calibri" w:hAnsi="Calibri" w:cs="Times New Roman"/>
                <w:lang w:val="es-ES_tradnl"/>
              </w:rPr>
              <w:t>puzzles</w:t>
            </w:r>
            <w:proofErr w:type="spellEnd"/>
            <w:r w:rsidRPr="00721CBB">
              <w:rPr>
                <w:rFonts w:ascii="Calibri" w:eastAsia="Calibri" w:hAnsi="Calibri" w:cs="Times New Roman"/>
                <w:lang w:val="es-ES_tradnl"/>
              </w:rPr>
              <w:t xml:space="preserve"> y otras construcciones</w:t>
            </w: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56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2. Clasifica objetos de acuerdo a un criterio dado.</w:t>
            </w: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56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3. Encuentra relaciones de igualdad entre dos o más objetos o figuras.</w:t>
            </w: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56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lastRenderedPageBreak/>
              <w:t>4</w:t>
            </w:r>
            <w:r w:rsidRPr="00721CBB">
              <w:rPr>
                <w:rFonts w:ascii="Calibri" w:eastAsia="Calibri" w:hAnsi="Calibri" w:cs="Times New Roman"/>
                <w:lang w:val="es-ES_tradnl"/>
              </w:rPr>
              <w:t>. Encuentra diferencias entre dos o más objetos o figuras.</w:t>
            </w: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56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5</w:t>
            </w:r>
            <w:r w:rsidRPr="00721CBB">
              <w:rPr>
                <w:rFonts w:ascii="Calibri" w:eastAsia="Calibri" w:hAnsi="Calibri" w:cs="Times New Roman"/>
                <w:lang w:val="es-ES_tradnl"/>
              </w:rPr>
              <w:t>. Da soluciones prácticas a situaciones concretas.</w:t>
            </w: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56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6</w:t>
            </w:r>
            <w:r w:rsidRPr="00721CBB">
              <w:rPr>
                <w:rFonts w:ascii="Calibri" w:eastAsia="Calibri" w:hAnsi="Calibri" w:cs="Times New Roman"/>
                <w:lang w:val="es-ES_tradnl"/>
              </w:rPr>
              <w:t>. Descubre absurdos.</w:t>
            </w: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56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7</w:t>
            </w:r>
            <w:r w:rsidRPr="00721CBB">
              <w:rPr>
                <w:rFonts w:ascii="Calibri" w:eastAsia="Calibri" w:hAnsi="Calibri" w:cs="Times New Roman"/>
                <w:lang w:val="es-ES_tradnl"/>
              </w:rPr>
              <w:t>. Descubre relaciones en seriaciones gráficas.</w:t>
            </w: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56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8</w:t>
            </w:r>
            <w:r w:rsidRPr="00721CBB">
              <w:rPr>
                <w:rFonts w:ascii="Calibri" w:eastAsia="Calibri" w:hAnsi="Calibri" w:cs="Times New Roman"/>
                <w:lang w:val="es-ES_tradnl"/>
              </w:rPr>
              <w:t>. Descubre relaciones en series numéricas</w:t>
            </w:r>
            <w:r>
              <w:rPr>
                <w:rFonts w:ascii="Calibri" w:eastAsia="Calibri" w:hAnsi="Calibri" w:cs="Times New Roman"/>
                <w:lang w:val="es-ES_tradnl"/>
              </w:rPr>
              <w:t xml:space="preserve"> sencillas</w:t>
            </w:r>
            <w:r w:rsidRPr="00721CBB">
              <w:rPr>
                <w:rFonts w:ascii="Calibri" w:eastAsia="Calibri" w:hAnsi="Calibri" w:cs="Times New Roman"/>
                <w:lang w:val="es-ES_tradnl"/>
              </w:rPr>
              <w:t>.</w:t>
            </w: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56" w:type="dxa"/>
            <w:gridSpan w:val="3"/>
          </w:tcPr>
          <w:p w:rsidR="00716652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9. Posee el concepto de cantidad</w:t>
            </w: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8644" w:type="dxa"/>
            <w:gridSpan w:val="12"/>
          </w:tcPr>
          <w:p w:rsidR="00716652" w:rsidRPr="00721CBB" w:rsidRDefault="00716652" w:rsidP="00721CBB">
            <w:pPr>
              <w:ind w:left="70"/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  <w:p w:rsidR="00716652" w:rsidRPr="00721CBB" w:rsidRDefault="00716652" w:rsidP="00721CBB">
            <w:pPr>
              <w:ind w:left="70"/>
              <w:jc w:val="both"/>
              <w:rPr>
                <w:rFonts w:ascii="Calibri" w:eastAsia="Calibri" w:hAnsi="Calibri" w:cs="Times New Roman"/>
                <w:b/>
                <w:lang w:val="es-ES_tradnl"/>
              </w:rPr>
            </w:pPr>
            <w:proofErr w:type="spellStart"/>
            <w:r w:rsidRPr="00721CBB">
              <w:rPr>
                <w:rFonts w:ascii="Calibri" w:eastAsia="Calibri" w:hAnsi="Calibri" w:cs="Times New Roman"/>
                <w:b/>
                <w:lang w:val="es-ES_tradnl"/>
              </w:rPr>
              <w:t>Area</w:t>
            </w:r>
            <w:proofErr w:type="spellEnd"/>
            <w:r w:rsidRPr="00721CBB">
              <w:rPr>
                <w:rFonts w:ascii="Calibri" w:eastAsia="Calibri" w:hAnsi="Calibri" w:cs="Times New Roman"/>
                <w:b/>
                <w:lang w:val="es-ES_tradnl"/>
              </w:rPr>
              <w:t xml:space="preserve"> de percepción espacial general.</w:t>
            </w:r>
          </w:p>
          <w:p w:rsidR="00716652" w:rsidRPr="00721CBB" w:rsidRDefault="00716652" w:rsidP="00721CBB">
            <w:pPr>
              <w:ind w:left="70"/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56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1. Discrimina: dentro- fuera, meter- sacar, cerrar- abrir.</w:t>
            </w: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56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2. Discrimina: grande- pequeño- mediano (alto- bajo)</w:t>
            </w: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56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3. Discrimina: arriba- abajo (encima- debajo)</w:t>
            </w: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56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4. Discrimina: lleno- vacío.</w:t>
            </w: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56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5. Discrimina; gordo- delgado (flaco).</w:t>
            </w: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56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6. Discrimina: cerca- lejos.</w:t>
            </w: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56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7. Discrimina: corto- largo.</w:t>
            </w: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56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8. Discrimina: igual- diferente</w:t>
            </w: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56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9. Discrimina: ancho- estrecho.</w:t>
            </w: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56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10. Discrimina: deprisa- despacio.</w:t>
            </w: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56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11. Discrimina: alrededor- enfila.</w:t>
            </w: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56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12. Discrimina: delante- detrás.</w:t>
            </w: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56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13. Discrimina: al lado- en medio- de frente.</w:t>
            </w: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56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14. Discrimina: al principio- al final.</w:t>
            </w: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56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15. Discrimina: revés- derecho.</w:t>
            </w: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56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16. Discrimina: derecha- izquierda.</w:t>
            </w: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56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 xml:space="preserve">17. Soluciona </w:t>
            </w:r>
            <w:proofErr w:type="spellStart"/>
            <w:r>
              <w:rPr>
                <w:rFonts w:ascii="Calibri" w:eastAsia="Calibri" w:hAnsi="Calibri" w:cs="Times New Roman"/>
                <w:lang w:val="es-ES_tradnl"/>
              </w:rPr>
              <w:t>puzzles</w:t>
            </w:r>
            <w:proofErr w:type="spellEnd"/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56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18. Discrimina direcciones (ir- venir), lugares, calles.</w:t>
            </w: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56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lastRenderedPageBreak/>
              <w:t>19. Discrimina formas geométricas de dos dimensiones.</w:t>
            </w: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56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20. Discrimina volúmenes geométricos.</w:t>
            </w: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8644" w:type="dxa"/>
            <w:gridSpan w:val="12"/>
          </w:tcPr>
          <w:p w:rsidR="00716652" w:rsidRPr="00721CBB" w:rsidRDefault="00716652" w:rsidP="00721CBB">
            <w:pPr>
              <w:ind w:left="70"/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  <w:p w:rsidR="00716652" w:rsidRPr="00721CBB" w:rsidRDefault="00716652" w:rsidP="00721CBB">
            <w:pPr>
              <w:ind w:left="70"/>
              <w:jc w:val="both"/>
              <w:rPr>
                <w:rFonts w:ascii="Calibri" w:eastAsia="Calibri" w:hAnsi="Calibri" w:cs="Times New Roman"/>
                <w:b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b/>
                <w:lang w:val="es-ES_tradnl"/>
              </w:rPr>
              <w:t>Área de percepción espacial gráfica</w:t>
            </w:r>
          </w:p>
          <w:p w:rsidR="00716652" w:rsidRPr="00721CBB" w:rsidRDefault="00716652" w:rsidP="00721CBB">
            <w:pPr>
              <w:ind w:left="70"/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56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1. Discrimina figuras geométricas de una dimensión.</w:t>
            </w: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56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2. Discrimina figuras geométricas de dos dimensiones.</w:t>
            </w: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56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3. Asocia figuras simétricas.</w:t>
            </w: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56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4. Identifica</w:t>
            </w:r>
            <w:r w:rsidRPr="00721CBB">
              <w:rPr>
                <w:rFonts w:ascii="Calibri" w:eastAsia="Calibri" w:hAnsi="Calibri" w:cs="Times New Roman"/>
                <w:lang w:val="es-ES_tradnl"/>
              </w:rPr>
              <w:t xml:space="preserve"> </w:t>
            </w:r>
            <w:r>
              <w:rPr>
                <w:rFonts w:ascii="Calibri" w:eastAsia="Calibri" w:hAnsi="Calibri" w:cs="Times New Roman"/>
                <w:lang w:val="es-ES_tradnl"/>
              </w:rPr>
              <w:t>las letras y números.</w:t>
            </w: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56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5</w:t>
            </w:r>
            <w:r w:rsidRPr="00721CBB">
              <w:rPr>
                <w:rFonts w:ascii="Calibri" w:eastAsia="Calibri" w:hAnsi="Calibri" w:cs="Times New Roman"/>
                <w:lang w:val="es-ES_tradnl"/>
              </w:rPr>
              <w:t>. Discrimina figura- fondo en dibujos.</w:t>
            </w: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8644" w:type="dxa"/>
            <w:gridSpan w:val="12"/>
          </w:tcPr>
          <w:p w:rsidR="00716652" w:rsidRPr="00721CBB" w:rsidRDefault="00716652" w:rsidP="00721CBB">
            <w:pPr>
              <w:ind w:left="70"/>
              <w:jc w:val="both"/>
              <w:rPr>
                <w:rFonts w:ascii="Calibri" w:eastAsia="Calibri" w:hAnsi="Calibri" w:cs="Times New Roman"/>
                <w:b/>
                <w:lang w:val="es-ES_tradnl"/>
              </w:rPr>
            </w:pPr>
          </w:p>
          <w:p w:rsidR="00716652" w:rsidRPr="00721CBB" w:rsidRDefault="00716652" w:rsidP="00721CBB">
            <w:pPr>
              <w:ind w:left="70"/>
              <w:jc w:val="both"/>
              <w:rPr>
                <w:rFonts w:ascii="Calibri" w:eastAsia="Calibri" w:hAnsi="Calibri" w:cs="Times New Roman"/>
                <w:b/>
                <w:lang w:val="es-ES_tradnl"/>
              </w:rPr>
            </w:pPr>
            <w:proofErr w:type="spellStart"/>
            <w:r w:rsidRPr="00721CBB">
              <w:rPr>
                <w:rFonts w:ascii="Calibri" w:eastAsia="Calibri" w:hAnsi="Calibri" w:cs="Times New Roman"/>
                <w:b/>
                <w:lang w:val="es-ES_tradnl"/>
              </w:rPr>
              <w:t>Area</w:t>
            </w:r>
            <w:proofErr w:type="spellEnd"/>
            <w:r w:rsidRPr="00721CBB">
              <w:rPr>
                <w:rFonts w:ascii="Calibri" w:eastAsia="Calibri" w:hAnsi="Calibri" w:cs="Times New Roman"/>
                <w:b/>
                <w:lang w:val="es-ES_tradnl"/>
              </w:rPr>
              <w:t xml:space="preserve"> de percepción temporal.</w:t>
            </w:r>
          </w:p>
          <w:p w:rsidR="00716652" w:rsidRPr="00721CBB" w:rsidRDefault="00716652" w:rsidP="00721CBB">
            <w:pPr>
              <w:ind w:left="70"/>
              <w:jc w:val="both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56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1. Discrimina: día- noche.</w:t>
            </w: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56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2. Discrimina: ahora- antes- después.</w:t>
            </w: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56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 xml:space="preserve">3. </w:t>
            </w:r>
            <w:proofErr w:type="spellStart"/>
            <w:r w:rsidRPr="00721CBB">
              <w:rPr>
                <w:rFonts w:ascii="Calibri" w:eastAsia="Calibri" w:hAnsi="Calibri" w:cs="Times New Roman"/>
                <w:lang w:val="es-ES_tradnl"/>
              </w:rPr>
              <w:t>Discriminr</w:t>
            </w:r>
            <w:proofErr w:type="spellEnd"/>
            <w:r w:rsidRPr="00721CBB">
              <w:rPr>
                <w:rFonts w:ascii="Calibri" w:eastAsia="Calibri" w:hAnsi="Calibri" w:cs="Times New Roman"/>
                <w:lang w:val="es-ES_tradnl"/>
              </w:rPr>
              <w:t>: mañana- mediodía- tarde- noche.</w:t>
            </w: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56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4. Discriminar: pronto- tarde.</w:t>
            </w: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56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5. Sabe: hoy- mañana- ayer.</w:t>
            </w: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56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6. Discrimina el concepto de semana.</w:t>
            </w: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56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7</w:t>
            </w:r>
            <w:r w:rsidRPr="00721CBB">
              <w:rPr>
                <w:rFonts w:ascii="Calibri" w:eastAsia="Calibri" w:hAnsi="Calibri" w:cs="Times New Roman"/>
                <w:lang w:val="es-ES_tradnl"/>
              </w:rPr>
              <w:t>. Discrimina el concepto de estaciones del año.</w:t>
            </w: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56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>
              <w:rPr>
                <w:rFonts w:ascii="Calibri" w:eastAsia="Calibri" w:hAnsi="Calibri" w:cs="Times New Roman"/>
                <w:lang w:val="es-ES_tradnl"/>
              </w:rPr>
              <w:t>8</w:t>
            </w:r>
            <w:r w:rsidRPr="00721CBB">
              <w:rPr>
                <w:rFonts w:ascii="Calibri" w:eastAsia="Calibri" w:hAnsi="Calibri" w:cs="Times New Roman"/>
                <w:lang w:val="es-ES_tradnl"/>
              </w:rPr>
              <w:t>. Sabe leer el reloj: a) las horas en punto.</w:t>
            </w: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2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644" w:type="dxa"/>
            <w:gridSpan w:val="12"/>
          </w:tcPr>
          <w:p w:rsidR="00716652" w:rsidRPr="00721CBB" w:rsidRDefault="00716652" w:rsidP="00721CBB">
            <w:pPr>
              <w:ind w:left="70"/>
              <w:jc w:val="both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8644" w:type="dxa"/>
            <w:gridSpan w:val="12"/>
          </w:tcPr>
          <w:p w:rsidR="00716652" w:rsidRPr="00721CBB" w:rsidRDefault="00716652" w:rsidP="00721CBB">
            <w:pPr>
              <w:ind w:left="70"/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b/>
                <w:lang w:val="es-ES_tradnl"/>
              </w:rPr>
              <w:t>AREAS MEMORIA</w:t>
            </w: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547" w:type="dxa"/>
            <w:gridSpan w:val="2"/>
          </w:tcPr>
          <w:p w:rsidR="00716652" w:rsidRPr="00721CBB" w:rsidRDefault="00716652" w:rsidP="00721CBB">
            <w:pPr>
              <w:ind w:left="70"/>
              <w:jc w:val="both"/>
              <w:rPr>
                <w:rFonts w:ascii="Calibri" w:eastAsia="Calibri" w:hAnsi="Calibri" w:cs="Times New Roman"/>
                <w:b/>
                <w:lang w:val="es-ES_tradnl"/>
              </w:rPr>
            </w:pPr>
            <w:proofErr w:type="spellStart"/>
            <w:r w:rsidRPr="00721CBB">
              <w:rPr>
                <w:rFonts w:ascii="Calibri" w:eastAsia="Calibri" w:hAnsi="Calibri" w:cs="Times New Roman"/>
                <w:b/>
                <w:lang w:val="es-ES_tradnl"/>
              </w:rPr>
              <w:t>Area</w:t>
            </w:r>
            <w:proofErr w:type="spellEnd"/>
            <w:r w:rsidRPr="00721CBB">
              <w:rPr>
                <w:rFonts w:ascii="Calibri" w:eastAsia="Calibri" w:hAnsi="Calibri" w:cs="Times New Roman"/>
                <w:b/>
                <w:lang w:val="es-ES_tradnl"/>
              </w:rPr>
              <w:t xml:space="preserve"> memoria visual.</w:t>
            </w:r>
          </w:p>
          <w:p w:rsidR="00716652" w:rsidRPr="00721CBB" w:rsidRDefault="00716652" w:rsidP="00721CBB">
            <w:pPr>
              <w:ind w:left="70"/>
              <w:jc w:val="both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  <w:tc>
          <w:tcPr>
            <w:tcW w:w="510" w:type="dxa"/>
            <w:gridSpan w:val="2"/>
          </w:tcPr>
          <w:p w:rsidR="00716652" w:rsidRPr="00721CBB" w:rsidRDefault="00716652" w:rsidP="00721CBB">
            <w:pPr>
              <w:rPr>
                <w:rFonts w:ascii="Calibri" w:eastAsia="Calibri" w:hAnsi="Calibri" w:cs="Times New Roman"/>
                <w:b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b/>
                <w:lang w:val="es-ES_tradnl"/>
              </w:rPr>
              <w:t>SI</w:t>
            </w:r>
          </w:p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  <w:tc>
          <w:tcPr>
            <w:tcW w:w="555" w:type="dxa"/>
            <w:gridSpan w:val="5"/>
          </w:tcPr>
          <w:p w:rsidR="00716652" w:rsidRPr="00721CBB" w:rsidRDefault="00716652" w:rsidP="00721CBB">
            <w:pPr>
              <w:rPr>
                <w:rFonts w:ascii="Calibri" w:eastAsia="Calibri" w:hAnsi="Calibri" w:cs="Times New Roman"/>
                <w:b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b/>
                <w:lang w:val="es-ES_tradnl"/>
              </w:rPr>
              <w:t>PR</w:t>
            </w:r>
          </w:p>
        </w:tc>
        <w:tc>
          <w:tcPr>
            <w:tcW w:w="503" w:type="dxa"/>
          </w:tcPr>
          <w:p w:rsidR="00716652" w:rsidRPr="00721CBB" w:rsidRDefault="00716652" w:rsidP="00721CBB">
            <w:pPr>
              <w:rPr>
                <w:rFonts w:ascii="Calibri" w:eastAsia="Calibri" w:hAnsi="Calibri" w:cs="Times New Roman"/>
                <w:b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b/>
                <w:lang w:val="es-ES_tradnl"/>
              </w:rPr>
              <w:t>NO</w:t>
            </w:r>
          </w:p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  <w:tc>
          <w:tcPr>
            <w:tcW w:w="529" w:type="dxa"/>
            <w:gridSpan w:val="2"/>
          </w:tcPr>
          <w:p w:rsidR="00716652" w:rsidRPr="00721CBB" w:rsidRDefault="00716652" w:rsidP="00721CBB">
            <w:pPr>
              <w:rPr>
                <w:rFonts w:ascii="Calibri" w:eastAsia="Calibri" w:hAnsi="Calibri" w:cs="Times New Roman"/>
                <w:b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b/>
                <w:lang w:val="es-ES_tradnl"/>
              </w:rPr>
              <w:t>OB</w:t>
            </w:r>
          </w:p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40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1. Recuerda lugares del colegio y de la casa.</w:t>
            </w:r>
          </w:p>
        </w:tc>
        <w:tc>
          <w:tcPr>
            <w:tcW w:w="525" w:type="dxa"/>
            <w:gridSpan w:val="4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6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4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9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40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2. Recuerda lugares fuera de la casa y del colegio.</w:t>
            </w:r>
          </w:p>
        </w:tc>
        <w:tc>
          <w:tcPr>
            <w:tcW w:w="525" w:type="dxa"/>
            <w:gridSpan w:val="4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6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4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9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40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lastRenderedPageBreak/>
              <w:t>3. Recuerda objetos vistos en las diferentes dependencias del colegio y casa.</w:t>
            </w:r>
          </w:p>
        </w:tc>
        <w:tc>
          <w:tcPr>
            <w:tcW w:w="525" w:type="dxa"/>
            <w:gridSpan w:val="4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6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4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9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40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4. Dice</w:t>
            </w:r>
            <w:r>
              <w:rPr>
                <w:rFonts w:ascii="Calibri" w:eastAsia="Calibri" w:hAnsi="Calibri" w:cs="Times New Roman"/>
                <w:lang w:val="es-ES_tradnl"/>
              </w:rPr>
              <w:t xml:space="preserve"> </w:t>
            </w:r>
            <w:r w:rsidRPr="00721CBB">
              <w:rPr>
                <w:rFonts w:ascii="Calibri" w:eastAsia="Calibri" w:hAnsi="Calibri" w:cs="Times New Roman"/>
                <w:lang w:val="es-ES_tradnl"/>
              </w:rPr>
              <w:t>las personas que viven en la casa o la frecuentan.</w:t>
            </w:r>
          </w:p>
        </w:tc>
        <w:tc>
          <w:tcPr>
            <w:tcW w:w="525" w:type="dxa"/>
            <w:gridSpan w:val="4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6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4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9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40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5. Recue</w:t>
            </w:r>
            <w:r>
              <w:rPr>
                <w:rFonts w:ascii="Calibri" w:eastAsia="Calibri" w:hAnsi="Calibri" w:cs="Times New Roman"/>
                <w:lang w:val="es-ES_tradnl"/>
              </w:rPr>
              <w:t>rda figuras o dibujos de una lámina</w:t>
            </w:r>
            <w:r w:rsidRPr="00721CBB">
              <w:rPr>
                <w:rFonts w:ascii="Calibri" w:eastAsia="Calibri" w:hAnsi="Calibri" w:cs="Times New Roman"/>
                <w:lang w:val="es-ES_tradnl"/>
              </w:rPr>
              <w:t>.</w:t>
            </w:r>
          </w:p>
        </w:tc>
        <w:tc>
          <w:tcPr>
            <w:tcW w:w="525" w:type="dxa"/>
            <w:gridSpan w:val="4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6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4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9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40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6. Recuerda itinerarios.</w:t>
            </w:r>
          </w:p>
        </w:tc>
        <w:tc>
          <w:tcPr>
            <w:tcW w:w="525" w:type="dxa"/>
            <w:gridSpan w:val="4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6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4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9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8644" w:type="dxa"/>
            <w:gridSpan w:val="12"/>
          </w:tcPr>
          <w:p w:rsidR="00716652" w:rsidRPr="00721CBB" w:rsidRDefault="00716652" w:rsidP="00721CBB">
            <w:pPr>
              <w:ind w:left="70"/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  <w:p w:rsidR="00716652" w:rsidRPr="00721CBB" w:rsidRDefault="00716652" w:rsidP="00721CBB">
            <w:pPr>
              <w:ind w:left="70"/>
              <w:jc w:val="both"/>
              <w:rPr>
                <w:rFonts w:ascii="Calibri" w:eastAsia="Calibri" w:hAnsi="Calibri" w:cs="Times New Roman"/>
                <w:b/>
                <w:lang w:val="es-ES_tradnl"/>
              </w:rPr>
            </w:pPr>
            <w:proofErr w:type="spellStart"/>
            <w:r w:rsidRPr="00721CBB">
              <w:rPr>
                <w:rFonts w:ascii="Calibri" w:eastAsia="Calibri" w:hAnsi="Calibri" w:cs="Times New Roman"/>
                <w:b/>
                <w:lang w:val="es-ES_tradnl"/>
              </w:rPr>
              <w:t>Area</w:t>
            </w:r>
            <w:proofErr w:type="spellEnd"/>
            <w:r w:rsidRPr="00721CBB">
              <w:rPr>
                <w:rFonts w:ascii="Calibri" w:eastAsia="Calibri" w:hAnsi="Calibri" w:cs="Times New Roman"/>
                <w:b/>
                <w:lang w:val="es-ES_tradnl"/>
              </w:rPr>
              <w:t xml:space="preserve"> memoria verbal y numérica repetitiva.</w:t>
            </w:r>
          </w:p>
          <w:p w:rsidR="00716652" w:rsidRPr="00721CBB" w:rsidRDefault="00716652" w:rsidP="00721CBB">
            <w:pPr>
              <w:ind w:left="70"/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40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1. Repite</w:t>
            </w:r>
            <w:r>
              <w:rPr>
                <w:rFonts w:ascii="Calibri" w:eastAsia="Calibri" w:hAnsi="Calibri" w:cs="Times New Roman"/>
                <w:lang w:val="es-ES_tradnl"/>
              </w:rPr>
              <w:t xml:space="preserve"> </w:t>
            </w:r>
            <w:r w:rsidRPr="00721CBB">
              <w:rPr>
                <w:rFonts w:ascii="Calibri" w:eastAsia="Calibri" w:hAnsi="Calibri" w:cs="Times New Roman"/>
                <w:lang w:val="es-ES_tradnl"/>
              </w:rPr>
              <w:t>dígitos en el mismo orden.</w:t>
            </w:r>
          </w:p>
        </w:tc>
        <w:tc>
          <w:tcPr>
            <w:tcW w:w="525" w:type="dxa"/>
            <w:gridSpan w:val="4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6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4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9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40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2. Repite dígitos en orden inverso.</w:t>
            </w:r>
          </w:p>
        </w:tc>
        <w:tc>
          <w:tcPr>
            <w:tcW w:w="525" w:type="dxa"/>
            <w:gridSpan w:val="4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6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4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9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40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3. Repite números.</w:t>
            </w:r>
          </w:p>
        </w:tc>
        <w:tc>
          <w:tcPr>
            <w:tcW w:w="525" w:type="dxa"/>
            <w:gridSpan w:val="4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6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4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9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40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4. Repite palabras.</w:t>
            </w:r>
          </w:p>
        </w:tc>
        <w:tc>
          <w:tcPr>
            <w:tcW w:w="525" w:type="dxa"/>
            <w:gridSpan w:val="4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6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4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9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40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5. Repite sílabas.</w:t>
            </w:r>
          </w:p>
        </w:tc>
        <w:tc>
          <w:tcPr>
            <w:tcW w:w="525" w:type="dxa"/>
            <w:gridSpan w:val="4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6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4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9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40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6. Repite canciones.</w:t>
            </w:r>
          </w:p>
        </w:tc>
        <w:tc>
          <w:tcPr>
            <w:tcW w:w="525" w:type="dxa"/>
            <w:gridSpan w:val="4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6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4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9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40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7. Repite versos y poesías.</w:t>
            </w:r>
          </w:p>
        </w:tc>
        <w:tc>
          <w:tcPr>
            <w:tcW w:w="525" w:type="dxa"/>
            <w:gridSpan w:val="4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6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4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9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8644" w:type="dxa"/>
            <w:gridSpan w:val="1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  <w:p w:rsidR="00716652" w:rsidRPr="00721CBB" w:rsidRDefault="00716652" w:rsidP="00721CBB">
            <w:pPr>
              <w:ind w:left="70"/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b/>
                <w:lang w:val="es-ES_tradnl"/>
              </w:rPr>
              <w:t>AREAS AFECTIVAS</w:t>
            </w:r>
          </w:p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6540" w:type="dxa"/>
          </w:tcPr>
          <w:p w:rsidR="00716652" w:rsidRPr="00721CBB" w:rsidRDefault="00716652" w:rsidP="00721CBB">
            <w:pPr>
              <w:ind w:left="70"/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  <w:p w:rsidR="00716652" w:rsidRPr="00721CBB" w:rsidRDefault="00716652" w:rsidP="00721CBB">
            <w:pPr>
              <w:ind w:left="70"/>
              <w:jc w:val="both"/>
              <w:rPr>
                <w:rFonts w:ascii="Calibri" w:eastAsia="Calibri" w:hAnsi="Calibri" w:cs="Times New Roman"/>
                <w:b/>
                <w:lang w:val="es-ES_tradnl"/>
              </w:rPr>
            </w:pPr>
            <w:proofErr w:type="spellStart"/>
            <w:r w:rsidRPr="00721CBB">
              <w:rPr>
                <w:rFonts w:ascii="Calibri" w:eastAsia="Calibri" w:hAnsi="Calibri" w:cs="Times New Roman"/>
                <w:b/>
                <w:lang w:val="es-ES_tradnl"/>
              </w:rPr>
              <w:t>Area</w:t>
            </w:r>
            <w:proofErr w:type="spellEnd"/>
            <w:r w:rsidRPr="00721CBB">
              <w:rPr>
                <w:rFonts w:ascii="Calibri" w:eastAsia="Calibri" w:hAnsi="Calibri" w:cs="Times New Roman"/>
                <w:b/>
                <w:lang w:val="es-ES_tradnl"/>
              </w:rPr>
              <w:t xml:space="preserve"> emocional- afectiva.</w:t>
            </w:r>
          </w:p>
          <w:p w:rsidR="00716652" w:rsidRPr="00721CBB" w:rsidRDefault="00716652" w:rsidP="00721CBB">
            <w:pPr>
              <w:ind w:left="70"/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5" w:type="dxa"/>
            <w:gridSpan w:val="4"/>
          </w:tcPr>
          <w:p w:rsidR="00716652" w:rsidRPr="00721CBB" w:rsidRDefault="00716652" w:rsidP="00721CBB">
            <w:pPr>
              <w:rPr>
                <w:rFonts w:ascii="Calibri" w:eastAsia="Calibri" w:hAnsi="Calibri" w:cs="Times New Roman"/>
                <w:lang w:val="es-ES_tradnl"/>
              </w:rPr>
            </w:pPr>
          </w:p>
          <w:p w:rsidR="00716652" w:rsidRPr="00721CBB" w:rsidRDefault="00716652" w:rsidP="00721CBB">
            <w:pPr>
              <w:rPr>
                <w:rFonts w:ascii="Calibri" w:eastAsia="Calibri" w:hAnsi="Calibri" w:cs="Times New Roman"/>
                <w:lang w:val="es-ES_tradnl"/>
              </w:rPr>
            </w:pPr>
          </w:p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6" w:type="dxa"/>
            <w:gridSpan w:val="2"/>
          </w:tcPr>
          <w:p w:rsidR="00716652" w:rsidRPr="00721CBB" w:rsidRDefault="00716652" w:rsidP="00721CBB">
            <w:pPr>
              <w:rPr>
                <w:rFonts w:ascii="Calibri" w:eastAsia="Calibri" w:hAnsi="Calibri" w:cs="Times New Roman"/>
                <w:lang w:val="es-ES_tradnl"/>
              </w:rPr>
            </w:pPr>
          </w:p>
          <w:p w:rsidR="00716652" w:rsidRPr="00721CBB" w:rsidRDefault="00716652" w:rsidP="00721CBB">
            <w:pPr>
              <w:rPr>
                <w:rFonts w:ascii="Calibri" w:eastAsia="Calibri" w:hAnsi="Calibri" w:cs="Times New Roman"/>
                <w:lang w:val="es-ES_tradnl"/>
              </w:rPr>
            </w:pPr>
          </w:p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4" w:type="dxa"/>
            <w:gridSpan w:val="3"/>
          </w:tcPr>
          <w:p w:rsidR="00716652" w:rsidRPr="00721CBB" w:rsidRDefault="00716652" w:rsidP="00721CBB">
            <w:pPr>
              <w:ind w:left="70"/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9" w:type="dxa"/>
            <w:gridSpan w:val="2"/>
          </w:tcPr>
          <w:p w:rsidR="00716652" w:rsidRPr="00721CBB" w:rsidRDefault="00716652" w:rsidP="00721CBB">
            <w:pPr>
              <w:ind w:left="70"/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40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1. Supera los miedos ante situaciones normales de la vida.</w:t>
            </w:r>
          </w:p>
        </w:tc>
        <w:tc>
          <w:tcPr>
            <w:tcW w:w="525" w:type="dxa"/>
            <w:gridSpan w:val="4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6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4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9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40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2. Supera las reacciones de irritabilidad ante situaciones de frustración normal.</w:t>
            </w:r>
          </w:p>
        </w:tc>
        <w:tc>
          <w:tcPr>
            <w:tcW w:w="525" w:type="dxa"/>
            <w:gridSpan w:val="4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6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4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9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40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3. Supera sin conflictos las situaciones de competitividad.</w:t>
            </w:r>
          </w:p>
        </w:tc>
        <w:tc>
          <w:tcPr>
            <w:tcW w:w="525" w:type="dxa"/>
            <w:gridSpan w:val="4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6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4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9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40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4. Actúa por consecuencias futuras y no sólo por las instancias del momento.</w:t>
            </w:r>
          </w:p>
        </w:tc>
        <w:tc>
          <w:tcPr>
            <w:tcW w:w="525" w:type="dxa"/>
            <w:gridSpan w:val="4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6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4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9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  <w:tr w:rsidR="00716652" w:rsidRPr="00721CBB" w:rsidTr="00725605">
        <w:tblPrEx>
          <w:tblCellMar>
            <w:top w:w="0" w:type="dxa"/>
            <w:bottom w:w="0" w:type="dxa"/>
          </w:tblCellMar>
        </w:tblPrEx>
        <w:tc>
          <w:tcPr>
            <w:tcW w:w="6540" w:type="dxa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  <w:r w:rsidRPr="00721CBB">
              <w:rPr>
                <w:rFonts w:ascii="Calibri" w:eastAsia="Calibri" w:hAnsi="Calibri" w:cs="Times New Roman"/>
                <w:lang w:val="es-ES_tradnl"/>
              </w:rPr>
              <w:t>5. Mantiene una actitud emocional regular.</w:t>
            </w:r>
          </w:p>
        </w:tc>
        <w:tc>
          <w:tcPr>
            <w:tcW w:w="525" w:type="dxa"/>
            <w:gridSpan w:val="4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6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4" w:type="dxa"/>
            <w:gridSpan w:val="3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529" w:type="dxa"/>
            <w:gridSpan w:val="2"/>
          </w:tcPr>
          <w:p w:rsidR="00716652" w:rsidRPr="00721CBB" w:rsidRDefault="00716652" w:rsidP="00721CBB">
            <w:pPr>
              <w:jc w:val="both"/>
              <w:rPr>
                <w:rFonts w:ascii="Calibri" w:eastAsia="Calibri" w:hAnsi="Calibri" w:cs="Times New Roman"/>
                <w:lang w:val="es-ES_tradnl"/>
              </w:rPr>
            </w:pPr>
          </w:p>
        </w:tc>
      </w:tr>
    </w:tbl>
    <w:p w:rsidR="009C5F55" w:rsidRPr="00721CBB" w:rsidRDefault="009C5F55">
      <w:pPr>
        <w:rPr>
          <w:lang w:val="es-ES_tradnl"/>
        </w:rPr>
      </w:pPr>
    </w:p>
    <w:sectPr w:rsidR="009C5F55" w:rsidRPr="00721C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DB"/>
    <w:rsid w:val="000F3B42"/>
    <w:rsid w:val="001B44DB"/>
    <w:rsid w:val="00716652"/>
    <w:rsid w:val="00721CBB"/>
    <w:rsid w:val="009C5F55"/>
    <w:rsid w:val="00A03202"/>
    <w:rsid w:val="00D26917"/>
    <w:rsid w:val="00EC5F7C"/>
    <w:rsid w:val="00F5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7</cp:revision>
  <dcterms:created xsi:type="dcterms:W3CDTF">2015-11-15T16:56:00Z</dcterms:created>
  <dcterms:modified xsi:type="dcterms:W3CDTF">2015-11-15T17:16:00Z</dcterms:modified>
</cp:coreProperties>
</file>