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86100A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PROGRAMA ESPECÍFICO PARA MEJORAR EL RAZONAMIENTO MATEMÁTICO</w:t>
      </w: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Pr="0086100A" w:rsidRDefault="0067221C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ALUMN</w:t>
      </w:r>
    </w:p>
    <w:p w:rsidR="0086100A" w:rsidRDefault="0067221C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CURSO 16/17</w:t>
      </w:r>
    </w:p>
    <w:p w:rsidR="0086100A" w:rsidRDefault="0086100A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00A" w:rsidRDefault="0086100A" w:rsidP="00861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MAESTRA DE PEDAGOGÍA TERAPÉUTICA:</w:t>
      </w:r>
    </w:p>
    <w:p w:rsidR="0086100A" w:rsidRPr="0086100A" w:rsidRDefault="0086100A" w:rsidP="00396323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00A" w:rsidRDefault="0086100A" w:rsidP="00C94760">
      <w:pPr>
        <w:rPr>
          <w:rFonts w:ascii="Times New Roman" w:hAnsi="Times New Roman" w:cs="Times New Roman"/>
          <w:b/>
          <w:sz w:val="24"/>
          <w:szCs w:val="24"/>
        </w:rPr>
      </w:pPr>
    </w:p>
    <w:p w:rsidR="000913D1" w:rsidRDefault="000913D1" w:rsidP="00C94760">
      <w:pPr>
        <w:rPr>
          <w:rFonts w:ascii="Times New Roman" w:hAnsi="Times New Roman" w:cs="Times New Roman"/>
          <w:b/>
          <w:sz w:val="24"/>
          <w:szCs w:val="24"/>
        </w:rPr>
      </w:pPr>
    </w:p>
    <w:p w:rsidR="00396323" w:rsidRPr="00BF38B9" w:rsidRDefault="00396323" w:rsidP="00BF38B9">
      <w:pPr>
        <w:jc w:val="center"/>
        <w:rPr>
          <w:rFonts w:ascii="Short Stack" w:hAnsi="Short Stack" w:cs="Times New Roman"/>
          <w:b/>
          <w:color w:val="00B050"/>
          <w:sz w:val="32"/>
          <w:szCs w:val="32"/>
        </w:rPr>
      </w:pPr>
      <w:r w:rsidRPr="00BF38B9">
        <w:rPr>
          <w:rFonts w:ascii="Short Stack" w:hAnsi="Short Stack" w:cs="Times New Roman"/>
          <w:b/>
          <w:color w:val="00B050"/>
          <w:sz w:val="32"/>
          <w:szCs w:val="32"/>
        </w:rPr>
        <w:lastRenderedPageBreak/>
        <w:t>PROGRAMA ESPECÍFICO PARA MEJOR</w:t>
      </w:r>
      <w:r w:rsidR="00BF38B9">
        <w:rPr>
          <w:rFonts w:ascii="Short Stack" w:hAnsi="Short Stack" w:cs="Times New Roman"/>
          <w:b/>
          <w:color w:val="00B050"/>
          <w:sz w:val="32"/>
          <w:szCs w:val="32"/>
        </w:rPr>
        <w:t>AR EL RAZONAMIENTO MATEMÁTICO</w:t>
      </w:r>
    </w:p>
    <w:p w:rsidR="00BF38B9" w:rsidRPr="00BF38B9" w:rsidRDefault="00BF38B9" w:rsidP="00BF38B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before="90" w:after="0" w:line="360" w:lineRule="auto"/>
        <w:ind w:right="446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</w:p>
    <w:p w:rsidR="00BF38B9" w:rsidRPr="00BF38B9" w:rsidRDefault="00BF38B9" w:rsidP="00BF38B9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20" w:right="446" w:hanging="720"/>
        <w:jc w:val="center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>
        <w:rPr>
          <w:rFonts w:ascii="Comic Sans MS" w:eastAsia="Times New Roman" w:hAnsi="Comic Sans MS" w:cs="Arial"/>
          <w:b/>
          <w:bCs/>
          <w:iCs/>
          <w:spacing w:val="-3"/>
          <w:sz w:val="24"/>
          <w:szCs w:val="24"/>
          <w:u w:val="single"/>
          <w:lang w:val="es-ES_tradnl" w:eastAsia="es-ES"/>
        </w:rPr>
        <w:t>OBJETIVOS</w:t>
      </w:r>
      <w:r w:rsidR="00AD14F0">
        <w:rPr>
          <w:rFonts w:ascii="Comic Sans MS" w:eastAsia="Times New Roman" w:hAnsi="Comic Sans MS" w:cs="Arial"/>
          <w:b/>
          <w:bCs/>
          <w:iCs/>
          <w:spacing w:val="-3"/>
          <w:sz w:val="24"/>
          <w:szCs w:val="24"/>
          <w:u w:val="single"/>
          <w:lang w:val="es-ES_tradnl" w:eastAsia="es-ES"/>
        </w:rPr>
        <w:t xml:space="preserve"> </w:t>
      </w:r>
    </w:p>
    <w:p w:rsidR="00BF38B9" w:rsidRPr="00BF38B9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right="446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Desarrollar</w:t>
      </w:r>
      <w:r w:rsidR="00BF38B9"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 la capacidad de Cálculo y Resolución de problemas (Operatividad y resolución de problemas). </w:t>
      </w:r>
    </w:p>
    <w:p w:rsidR="00BF38B9" w:rsidRPr="00BF38B9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right="446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Adquirir </w:t>
      </w:r>
      <w:r w:rsidR="00BF38B9"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el uso de números, así como de la comprensión de términos ordinales y cuantitativos.</w:t>
      </w:r>
    </w:p>
    <w:p w:rsidR="00BF38B9" w:rsidRPr="00BF38B9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right="446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Adquirir</w:t>
      </w:r>
      <w:r w:rsidR="00BF38B9"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 conocimientos generales a nivel de riqueza de vocabulario básico y a nivel aritmético aplicados a la vida real y entorno inmediato.</w:t>
      </w:r>
    </w:p>
    <w:p w:rsidR="00BF38B9" w:rsidRPr="00BF38B9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right="446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Conseguir un d</w:t>
      </w:r>
      <w:r w:rsidR="00BF38B9"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esarrollo de correcto de la percepción, comprensión y adaptación a situaciones sociales.</w:t>
      </w:r>
    </w:p>
    <w:p w:rsidR="00BF38B9" w:rsidRPr="00AD14F0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>
        <w:rPr>
          <w:rFonts w:ascii="Comic Sans MS" w:eastAsia="Times New Roman" w:hAnsi="Comic Sans MS" w:cs="Arial"/>
          <w:spacing w:val="-3"/>
          <w:lang w:val="es-ES_tradnl" w:eastAsia="es-ES"/>
        </w:rPr>
        <w:t xml:space="preserve">Conseguir </w:t>
      </w:r>
      <w:proofErr w:type="spellStart"/>
      <w:r>
        <w:rPr>
          <w:rFonts w:ascii="Comic Sans MS" w:eastAsia="Times New Roman" w:hAnsi="Comic Sans MS" w:cs="Arial"/>
          <w:spacing w:val="-3"/>
          <w:lang w:val="es-ES_tradnl" w:eastAsia="es-ES"/>
        </w:rPr>
        <w:t>laa</w:t>
      </w:r>
      <w:r w:rsidR="00BF38B9" w:rsidRPr="00BF38B9">
        <w:rPr>
          <w:rFonts w:ascii="Comic Sans MS" w:eastAsia="Times New Roman" w:hAnsi="Comic Sans MS" w:cs="Arial"/>
          <w:spacing w:val="-3"/>
          <w:lang w:val="es-ES_tradnl" w:eastAsia="es-ES"/>
        </w:rPr>
        <w:t>dquisición</w:t>
      </w:r>
      <w:proofErr w:type="spellEnd"/>
      <w:r w:rsidR="00BF38B9" w:rsidRPr="00BF38B9">
        <w:rPr>
          <w:rFonts w:ascii="Comic Sans MS" w:eastAsia="Times New Roman" w:hAnsi="Comic Sans MS" w:cs="Arial"/>
          <w:spacing w:val="-3"/>
          <w:lang w:val="es-ES_tradnl" w:eastAsia="es-ES"/>
        </w:rPr>
        <w:t xml:space="preserve">, utilización y desarrollo del manejo de símbolos.  </w:t>
      </w:r>
    </w:p>
    <w:p w:rsidR="00BF38B9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Afianzar las nociones y conceptos básicos matemáticos.</w:t>
      </w:r>
    </w:p>
    <w:p w:rsidR="00BF38B9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Interiorizar los conceptos lógicos de seriación, clasificación y correspondencia.</w:t>
      </w:r>
    </w:p>
    <w:p w:rsidR="00AD14F0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Comprensión de los procesos operatorios de suma y resta.</w:t>
      </w:r>
    </w:p>
    <w:p w:rsidR="00AD14F0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Estimular el desarrollo de la organización espacial y la interiorización del esquema corporal.</w:t>
      </w:r>
    </w:p>
    <w:p w:rsidR="00AD14F0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Desarrollar las nociones de longitud y distancia.</w:t>
      </w:r>
    </w:p>
    <w:p w:rsidR="00AD14F0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Conocer las formas geométricas: diferenciación, reproducción y conceptos.</w:t>
      </w:r>
    </w:p>
    <w:p w:rsid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Interpretar gráficos.</w:t>
      </w:r>
    </w:p>
    <w:p w:rsidR="00AD14F0" w:rsidRPr="00AD14F0" w:rsidRDefault="00BF38B9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</w:rPr>
        <w:t>Desarrollar y afianzar el principio de conservación de la materia.</w:t>
      </w:r>
    </w:p>
    <w:p w:rsidR="00BF38B9" w:rsidRPr="00BF38B9" w:rsidRDefault="00AD14F0" w:rsidP="00AD14F0">
      <w:pPr>
        <w:widowControl w:val="0"/>
        <w:numPr>
          <w:ilvl w:val="0"/>
          <w:numId w:val="8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172" w:line="360" w:lineRule="auto"/>
        <w:ind w:right="446"/>
        <w:jc w:val="both"/>
        <w:rPr>
          <w:rFonts w:ascii="Comic Sans MS" w:eastAsia="Times New Roman" w:hAnsi="Comic Sans MS" w:cs="Arial"/>
          <w:spacing w:val="-3"/>
          <w:lang w:val="es-ES_tradnl" w:eastAsia="es-ES"/>
        </w:rPr>
      </w:pPr>
      <w:r w:rsidRPr="00AD14F0">
        <w:rPr>
          <w:rFonts w:ascii="Comic Sans MS" w:hAnsi="Comic Sans MS" w:cs="Times New Roman"/>
          <w:lang w:val="es-ES_tradnl"/>
        </w:rPr>
        <w:t>A</w:t>
      </w:r>
      <w:proofErr w:type="spellStart"/>
      <w:r w:rsidR="00BF38B9" w:rsidRPr="00AD14F0">
        <w:rPr>
          <w:rFonts w:ascii="Comic Sans MS" w:hAnsi="Comic Sans MS" w:cs="Times New Roman"/>
        </w:rPr>
        <w:t>fianzar</w:t>
      </w:r>
      <w:proofErr w:type="spellEnd"/>
      <w:r w:rsidR="00BF38B9" w:rsidRPr="00AD14F0">
        <w:rPr>
          <w:rFonts w:ascii="Comic Sans MS" w:hAnsi="Comic Sans MS" w:cs="Times New Roman"/>
        </w:rPr>
        <w:t xml:space="preserve"> la noción de tiempo para pasar a la lectura del reloj.</w:t>
      </w:r>
      <w:r w:rsidR="00BF38B9"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Desarrollo de la capacidad de pensamiento lógico, abstracto y asociativo.</w:t>
      </w:r>
    </w:p>
    <w:p w:rsidR="00BF38B9" w:rsidRPr="00BF38B9" w:rsidRDefault="00BF38B9" w:rsidP="00AD14F0">
      <w:pPr>
        <w:widowControl w:val="0"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</w:p>
    <w:p w:rsidR="00AD14F0" w:rsidRDefault="00AD14F0" w:rsidP="00AD14F0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20" w:hanging="720"/>
        <w:jc w:val="center"/>
        <w:outlineLvl w:val="0"/>
        <w:rPr>
          <w:rFonts w:ascii="Comic Sans MS" w:eastAsia="Times New Roman" w:hAnsi="Comic Sans MS" w:cs="Arial"/>
          <w:b/>
          <w:bCs/>
          <w:spacing w:val="-3"/>
          <w:sz w:val="24"/>
          <w:szCs w:val="24"/>
          <w:u w:val="single"/>
          <w:lang w:val="es-ES_tradnl" w:eastAsia="es-ES"/>
        </w:rPr>
      </w:pPr>
      <w:r w:rsidRPr="00AD14F0">
        <w:rPr>
          <w:rFonts w:ascii="Comic Sans MS" w:eastAsia="Times New Roman" w:hAnsi="Comic Sans MS" w:cs="Arial"/>
          <w:b/>
          <w:bCs/>
          <w:spacing w:val="-3"/>
          <w:sz w:val="24"/>
          <w:szCs w:val="24"/>
          <w:u w:val="single"/>
          <w:lang w:val="es-ES_tradnl" w:eastAsia="es-ES"/>
        </w:rPr>
        <w:lastRenderedPageBreak/>
        <w:t>ACTIVIDADES</w:t>
      </w:r>
    </w:p>
    <w:p w:rsidR="00CA48F3" w:rsidRPr="00AD14F0" w:rsidRDefault="00CA48F3" w:rsidP="00AD14F0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20" w:hanging="720"/>
        <w:jc w:val="center"/>
        <w:outlineLvl w:val="0"/>
        <w:rPr>
          <w:rFonts w:ascii="Comic Sans MS" w:eastAsia="Times New Roman" w:hAnsi="Comic Sans MS" w:cs="Arial"/>
          <w:b/>
          <w:bCs/>
          <w:spacing w:val="-3"/>
          <w:sz w:val="24"/>
          <w:szCs w:val="24"/>
          <w:u w:val="single"/>
          <w:lang w:val="es-ES_tradnl" w:eastAsia="es-ES"/>
        </w:rPr>
      </w:pPr>
    </w:p>
    <w:p w:rsidR="00BF38B9" w:rsidRPr="00BF38B9" w:rsidRDefault="00BF38B9" w:rsidP="00BF38B9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20" w:hanging="720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  <w:t>RAZONAMIENTO  NUMÉRICO  (RECUENTO  Y  DISTRIBUCIÓN)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Dada una serie de números, indicará el que falta.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Dada una serie de números, indicara el posterior al último dado.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Clasificará fichas según la forma, tamaño, color, o cualquier otro criterio dado.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Clasificará objetos conocidos y señalará el criterio de clasificación.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Clasificará elementos siguiendo criterios simples o combinados (gruesos, coloreados, mayores que...).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Colocará en orden, de mayor a menor, una serie de conjuntos desordenados. Posteriormente escribirá al lado de cada conjunto el número del cardinal correspondiente.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Dado un conjunto de N elementos dibujados y dibujado el cardinal M, el alumno dibujará los elementos necesarios para que se ajuste el cardinal al número de elementos.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Expresará oralmente elementos de una lista dada, (palabras, letras </w:t>
      </w:r>
      <w:proofErr w:type="spellStart"/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ó</w:t>
      </w:r>
      <w:proofErr w:type="spellEnd"/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 números).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Dado un conjunto de fichas, el alumno irá dando al profesor la cantidad que éste le indique.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Dados varios conjuntos cuyo cardinal sea conocido y unidos por el signo MAS, el alumno escribirá el conjunto del resultado.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Dados un conjunto y un subconjunto unidos por el signo MENOS, el alumno escribirá el conjunto resultante de dicha operación expresando el número de elementos.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El alumno realizará series siguiendo el criterio del dado por el profesor.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Colocará el signo de SUMAR </w:t>
      </w:r>
      <w:proofErr w:type="spellStart"/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ó</w:t>
      </w:r>
      <w:proofErr w:type="spellEnd"/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 RESTAR correspondiente a una operación dada.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medidas de forma activa (principio de conservación).</w:t>
      </w:r>
    </w:p>
    <w:p w:rsidR="00642732" w:rsidRPr="00642732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Da</w:t>
      </w:r>
      <w:r w:rsidR="00642732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do un número, hallará la mitad y </w:t>
      </w: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doble</w:t>
      </w:r>
      <w:r w:rsidR="00642732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.</w:t>
      </w:r>
    </w:p>
    <w:p w:rsidR="00BF38B9" w:rsidRPr="00BF38B9" w:rsidRDefault="00BF38B9" w:rsidP="00BF38B9">
      <w:pPr>
        <w:widowControl w:val="0"/>
        <w:numPr>
          <w:ilvl w:val="0"/>
          <w:numId w:val="7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Seguirá instrucciones del tipo: asociará, clasificará, juntará, separará,....</w:t>
      </w:r>
    </w:p>
    <w:p w:rsidR="00BF38B9" w:rsidRPr="00BF38B9" w:rsidRDefault="00BF38B9" w:rsidP="00AD14F0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b/>
          <w:bCs/>
          <w:spacing w:val="-3"/>
          <w:sz w:val="20"/>
          <w:szCs w:val="20"/>
          <w:lang w:val="es-ES_tradnl" w:eastAsia="es-ES"/>
        </w:rPr>
      </w:pPr>
    </w:p>
    <w:p w:rsidR="00BF38B9" w:rsidRPr="00BF38B9" w:rsidRDefault="00BF38B9" w:rsidP="00BF38B9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20" w:hanging="720"/>
        <w:jc w:val="both"/>
        <w:outlineLvl w:val="0"/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  <w:t>NOCIONES BÁSICAS DE FORMA, T</w:t>
      </w:r>
      <w:r w:rsidR="00CA48F3"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  <w:t xml:space="preserve">AMAÑO Y COLOR </w:t>
      </w:r>
    </w:p>
    <w:p w:rsidR="00BF38B9" w:rsidRPr="00BF38B9" w:rsidRDefault="00BF38B9" w:rsidP="00BF38B9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dictados de colores, formas, etc. (en papel, con bolas, cartulina, etc.).</w:t>
      </w:r>
    </w:p>
    <w:p w:rsidR="00BF38B9" w:rsidRPr="00BF38B9" w:rsidRDefault="00BF38B9" w:rsidP="00BF38B9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Ordenará, asociará y emparejará objetos o formas en base a un criterio dado.</w:t>
      </w:r>
    </w:p>
    <w:p w:rsidR="00BF38B9" w:rsidRPr="00BF38B9" w:rsidRDefault="00BF38B9" w:rsidP="00BF38B9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laberintos y buscará el camino más largo o más corto.</w:t>
      </w:r>
    </w:p>
    <w:p w:rsidR="00BF38B9" w:rsidRPr="00BF38B9" w:rsidRDefault="00BF38B9" w:rsidP="00BF38B9">
      <w:pPr>
        <w:widowControl w:val="0"/>
        <w:numPr>
          <w:ilvl w:val="0"/>
          <w:numId w:val="10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actividades de colorear, señalar, reconocer, decir, observar, emparejar, asociar, etc.</w:t>
      </w:r>
    </w:p>
    <w:p w:rsidR="00BF38B9" w:rsidRDefault="00BF38B9" w:rsidP="00BF38B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</w:p>
    <w:p w:rsidR="00642732" w:rsidRPr="00BF38B9" w:rsidRDefault="00642732" w:rsidP="00BF38B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</w:p>
    <w:p w:rsidR="00BF38B9" w:rsidRPr="00BF38B9" w:rsidRDefault="00BF38B9" w:rsidP="00BF38B9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mic Sans MS" w:eastAsia="Times New Roman" w:hAnsi="Comic Sans MS" w:cs="Arial"/>
          <w:spacing w:val="-3"/>
          <w:sz w:val="20"/>
          <w:szCs w:val="20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bCs/>
          <w:spacing w:val="-3"/>
          <w:sz w:val="20"/>
          <w:szCs w:val="20"/>
          <w:u w:val="single"/>
          <w:lang w:val="es-ES_tradnl" w:eastAsia="es-ES"/>
        </w:rPr>
        <w:lastRenderedPageBreak/>
        <w:t>NOCIONES ESPACIALES BÁSICAS</w:t>
      </w:r>
    </w:p>
    <w:p w:rsidR="00BF38B9" w:rsidRPr="00BF38B9" w:rsidRDefault="00BF38B9" w:rsidP="00BF38B9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Se trabajarán estas nociones primero en el propio cuerpo, luego mediante desplazamientos en el espacio y en relación con los objetos y personas. Por último, se pasará a la representación gráfica.</w:t>
      </w:r>
    </w:p>
    <w:p w:rsidR="00BF38B9" w:rsidRPr="00BF38B9" w:rsidRDefault="00BF38B9" w:rsidP="00BF38B9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Realizará clasificaciones en función de distintos criterios: Peso, Tamaño, </w:t>
      </w: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ab/>
        <w:t>Color, Forma</w:t>
      </w:r>
    </w:p>
    <w:p w:rsidR="00BF38B9" w:rsidRPr="00BF38B9" w:rsidRDefault="00BF38B9" w:rsidP="00BF38B9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Se combinará con conceptos de MAS/MENOS, IGUAL...... QUE.</w:t>
      </w:r>
    </w:p>
    <w:p w:rsidR="00BF38B9" w:rsidRPr="00BF38B9" w:rsidRDefault="00BF38B9" w:rsidP="00BF38B9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Clasificará objetos por su longitud, volumen,.....</w:t>
      </w:r>
    </w:p>
    <w:p w:rsidR="00BF38B9" w:rsidRPr="00BF38B9" w:rsidRDefault="00BF38B9" w:rsidP="00BF38B9">
      <w:pPr>
        <w:widowControl w:val="0"/>
        <w:numPr>
          <w:ilvl w:val="0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Identificará globalmente cantidades, empleará la noción de conjunto y realizará operaciones que impliquen relaciones de equivalencia y orden: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Formará conjuntos con determinadas propiedades.</w:t>
      </w:r>
    </w:p>
    <w:p w:rsidR="00BF38B9" w:rsidRPr="00BF38B9" w:rsidRDefault="00BF38B9" w:rsidP="005E6EDD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Reconocerá las cifras y dirá el número correspondiente cuando se le señale.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Ordenará números en forma ascendente y descendente.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series en forma creciente y decreciente (de uno en uno, de dos en dos, de tres en tres...).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Contará de dos en dos, de tres en tres, de cinco en cinco,..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Completará series en las que faltan números.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Escribirá números al dictado (el anterior y posterior a uno dado).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sumas ayudado de objetos: bolas, judías, etc.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Representará estas sumas gráficamente con números y objetos.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Reconocerá y utilizará los conceptos  MAYOR/MENOR/IGUAL QUE...  (&gt;, &lt;, =) con cifras.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Ordenará números secuencialmente.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Descompondrá una cifra en otras y viceversa.</w:t>
      </w:r>
    </w:p>
    <w:p w:rsidR="00BF38B9" w:rsidRPr="00BF38B9" w:rsidRDefault="00BF38B9" w:rsidP="00CA48F3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restas</w:t>
      </w:r>
      <w:r w:rsidR="005E6EDD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.</w:t>
      </w:r>
    </w:p>
    <w:p w:rsidR="00BF38B9" w:rsidRPr="00BF38B9" w:rsidRDefault="00BF38B9" w:rsidP="00BF38B9">
      <w:pPr>
        <w:widowControl w:val="0"/>
        <w:numPr>
          <w:ilvl w:val="1"/>
          <w:numId w:val="11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operaciones sencillas mentalmente.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mediciones y emparejamientos: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Unirá las dos mitades de figuras simétricas familiares.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Completará figuras en las que falta la mitad de un dibujo.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Entre varias figuras buscará el simétrico que completará una figura.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ejercicios de plegados (simetrías).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Medirá la clase y patio con zancadas o pies. La pizarra con las manos,... 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lastRenderedPageBreak/>
        <w:t>Encajará piezas en sus moldes (encajes).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Utilizará la noción de número como elemento abstracto (conjunto, subconjunto, operaciones).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Formará subconjuntos dentro de un conjunto.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Completará series.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Asociará números con cantidades iguales.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Se trabajará el concepto y/o conocimiento de monedas.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Creará parejas por forma, color, tamaño, (emparejamiento).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emparejamientos de lotos, dominós, loterías, etc.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Agrupará conjuntos de elementos: de uno en uno, de dos en dos, de tres en tres...etc.</w:t>
      </w:r>
    </w:p>
    <w:p w:rsidR="00BF38B9" w:rsidRPr="00BF38B9" w:rsidRDefault="00BF38B9" w:rsidP="00CA48F3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correspondencias entre objetos.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Contará de forma ascendente y descendente con los dígitos: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Dirá el número anterior y posterior a uno dado.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Escribirá al dictado los </w:t>
      </w:r>
      <w:r w:rsidR="00E441EE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números que se trabajen.</w:t>
      </w:r>
    </w:p>
    <w:p w:rsidR="00BF38B9" w:rsidRPr="00BF38B9" w:rsidRDefault="00BF38B9" w:rsidP="00CA48F3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Asignará a un conjunto su cardinal.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Jugará con dominós y ábacos.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Completará series de números.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Utilizará las nociones de velocidad, duración, intervalo, si</w:t>
      </w:r>
      <w:r w:rsidR="00E441EE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multaneidad y sucesión temporal.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Utilizará las nociones de hoy, ayer, mañana, asociándolas con hechos significativos para el niño.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Utilizará los días de la semana de la misma manera.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Localizará en el calendario fiestas significativas.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Utilizará los meses por el calendario y los agrupará por estaciones.</w:t>
      </w:r>
    </w:p>
    <w:p w:rsidR="00BF38B9" w:rsidRPr="00BF38B9" w:rsidRDefault="00BF38B9" w:rsidP="00BF38B9">
      <w:pPr>
        <w:widowControl w:val="0"/>
        <w:numPr>
          <w:ilvl w:val="1"/>
          <w:numId w:val="12"/>
        </w:numPr>
        <w:tabs>
          <w:tab w:val="left" w:pos="-720"/>
          <w:tab w:val="left" w:pos="0"/>
          <w:tab w:val="left" w:pos="720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Anotará el paso del tiempo colocando signos de buen tiempo o mal tiempo sobre el calendario.</w:t>
      </w:r>
    </w:p>
    <w:p w:rsidR="00BF38B9" w:rsidRPr="00BF38B9" w:rsidRDefault="00BF38B9" w:rsidP="00BF38B9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Realizará ejercicios con reloj. Representará las distintas horas con los brazos.</w:t>
      </w:r>
    </w:p>
    <w:p w:rsidR="00AD14F0" w:rsidRPr="00BF38B9" w:rsidRDefault="00AD14F0" w:rsidP="00AD14F0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Utilización de asociaciones y relaciones conceptuales (verbales).</w:t>
      </w:r>
    </w:p>
    <w:p w:rsidR="00AD14F0" w:rsidRPr="00BF38B9" w:rsidRDefault="00AD14F0" w:rsidP="00AD14F0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 xml:space="preserve"> Logro de la capacidad de simbolización y conceptualización.</w:t>
      </w:r>
    </w:p>
    <w:p w:rsidR="00AD14F0" w:rsidRPr="00BF38B9" w:rsidRDefault="00AD14F0" w:rsidP="00AD14F0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Iniciación y desarrollo del razonamiento verbal, pensamiento lógico y juicio práctico (mediante el seguimiento de órdenes de ordenamiento y clasificación).</w:t>
      </w:r>
    </w:p>
    <w:p w:rsidR="00AD14F0" w:rsidRPr="00BF38B9" w:rsidRDefault="00AD14F0" w:rsidP="00AD14F0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Logro de la capacidad de selección (análisis y síntesis).</w:t>
      </w:r>
    </w:p>
    <w:p w:rsidR="00CA48F3" w:rsidRPr="00E441EE" w:rsidRDefault="00AD14F0" w:rsidP="00E441EE">
      <w:pPr>
        <w:widowControl w:val="0"/>
        <w:numPr>
          <w:ilvl w:val="0"/>
          <w:numId w:val="1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spacing w:after="0" w:line="360" w:lineRule="auto"/>
        <w:rPr>
          <w:rFonts w:ascii="Comic Sans MS" w:eastAsia="Times New Roman" w:hAnsi="Comic Sans MS" w:cs="Arial"/>
          <w:spacing w:val="-3"/>
          <w:sz w:val="24"/>
          <w:szCs w:val="24"/>
          <w:u w:val="single"/>
          <w:lang w:val="es-ES_tradnl" w:eastAsia="es-ES"/>
        </w:rPr>
      </w:pPr>
      <w:r w:rsidRPr="00BF38B9">
        <w:rPr>
          <w:rFonts w:ascii="Comic Sans MS" w:eastAsia="Times New Roman" w:hAnsi="Comic Sans MS" w:cs="Arial"/>
          <w:spacing w:val="-3"/>
          <w:sz w:val="20"/>
          <w:szCs w:val="20"/>
          <w:lang w:val="es-ES_tradnl" w:eastAsia="es-ES"/>
        </w:rPr>
        <w:t>Desarrollo de la capacidad de orientación temporal.</w:t>
      </w: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METODOLOGÍA</w:t>
      </w: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 xml:space="preserve">Las actividades que se propongan al  no irán encaminadas a que memorice y repita determinados conceptos e ideas, sino que serán actividades que ayuden a reflexionar sobre lo que está haciendo y aprendiendo. 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La metodología estará basada en los principios de: globalización, significatividad, activa, cotidiana, lúdica y afectiva.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Enseñanza multisensorial: utilizando  todo tipo de materiales visuales, objetos manipulables, ordenador, etc.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 xml:space="preserve">Se ofrecerán tareas variadas, que requieran esfuerzo pero que puede </w:t>
      </w:r>
      <w:r>
        <w:rPr>
          <w:rFonts w:ascii="Comic Sans MS" w:hAnsi="Comic Sans MS"/>
          <w:sz w:val="24"/>
        </w:rPr>
        <w:t>realizar por sí mismo</w:t>
      </w:r>
      <w:r w:rsidRPr="00EC1884">
        <w:rPr>
          <w:rFonts w:ascii="Comic Sans MS" w:hAnsi="Comic Sans MS"/>
          <w:sz w:val="24"/>
        </w:rPr>
        <w:t>. Aumentar la dificultad de las tareas muy gradualmente, secuenciando las actividades con el fin de que aumente su resistencia a la fatiga.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Se utilizará reforzamiento social.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Utilizaré la técnica de modelado: exponerle a modelos que realicen las conductas que queremos implantar o incrementar.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Generalización de los aprendizajes.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Mantendré coordinación con el Equipo Docente, del que formo parte.</w:t>
      </w:r>
    </w:p>
    <w:p w:rsidR="00EC1884" w:rsidRPr="00EC1884" w:rsidRDefault="00EC1884" w:rsidP="00EC1884">
      <w:pPr>
        <w:pStyle w:val="Textoindependiente21"/>
        <w:numPr>
          <w:ilvl w:val="0"/>
          <w:numId w:val="13"/>
        </w:numPr>
        <w:spacing w:line="360" w:lineRule="auto"/>
        <w:rPr>
          <w:rFonts w:ascii="Comic Sans MS" w:hAnsi="Comic Sans MS"/>
          <w:sz w:val="24"/>
        </w:rPr>
      </w:pPr>
      <w:r w:rsidRPr="00EC1884">
        <w:rPr>
          <w:rFonts w:ascii="Comic Sans MS" w:hAnsi="Comic Sans MS"/>
          <w:sz w:val="24"/>
        </w:rPr>
        <w:t>Tendré a las familias para que los aprendizajes se extiendan en su ambiente familiar y social.</w:t>
      </w:r>
    </w:p>
    <w:p w:rsidR="00EC1884" w:rsidRPr="00EC1884" w:rsidRDefault="00EC1884" w:rsidP="00EC1884">
      <w:pPr>
        <w:pStyle w:val="Textoindependiente21"/>
        <w:spacing w:line="360" w:lineRule="auto"/>
        <w:jc w:val="left"/>
        <w:rPr>
          <w:rFonts w:ascii="Comic Sans MS" w:hAnsi="Comic Sans MS"/>
          <w:sz w:val="24"/>
        </w:rPr>
      </w:pPr>
    </w:p>
    <w:p w:rsidR="00EC1884" w:rsidRPr="00EC1884" w:rsidRDefault="00EC1884" w:rsidP="00EC1884">
      <w:pPr>
        <w:pStyle w:val="Textoindependiente21"/>
        <w:spacing w:line="360" w:lineRule="auto"/>
        <w:jc w:val="left"/>
        <w:rPr>
          <w:rFonts w:ascii="Comic Sans MS" w:hAnsi="Comic Sans MS"/>
          <w:sz w:val="24"/>
        </w:rPr>
      </w:pPr>
    </w:p>
    <w:p w:rsidR="00EC1884" w:rsidRPr="00EC1884" w:rsidRDefault="00EC1884" w:rsidP="00EC1884">
      <w:pPr>
        <w:pStyle w:val="Textoindependiente21"/>
        <w:spacing w:line="360" w:lineRule="auto"/>
        <w:jc w:val="left"/>
        <w:rPr>
          <w:rFonts w:ascii="Comic Sans MS" w:hAnsi="Comic Sans MS"/>
          <w:sz w:val="22"/>
          <w:szCs w:val="22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EC1884" w:rsidRDefault="00EC1884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CA20ED" w:rsidRDefault="00CA20ED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  <w:r w:rsidRPr="00CA48F3">
        <w:rPr>
          <w:rFonts w:ascii="Comic Sans MS" w:hAnsi="Comic Sans MS"/>
          <w:b/>
          <w:sz w:val="24"/>
        </w:rPr>
        <w:lastRenderedPageBreak/>
        <w:t>EVALUACIÓN</w:t>
      </w:r>
    </w:p>
    <w:p w:rsidR="00CA48F3" w:rsidRDefault="00CA48F3" w:rsidP="00CA48F3">
      <w:pPr>
        <w:pStyle w:val="Textoindependiente21"/>
        <w:jc w:val="center"/>
        <w:rPr>
          <w:rFonts w:ascii="Comic Sans MS" w:hAnsi="Comic Sans MS"/>
          <w:b/>
          <w:sz w:val="24"/>
        </w:rPr>
      </w:pPr>
    </w:p>
    <w:p w:rsidR="00C94760" w:rsidRDefault="00C94760" w:rsidP="00C94760">
      <w:pPr>
        <w:pStyle w:val="Textoindependiente21"/>
        <w:rPr>
          <w:b/>
          <w:sz w:val="24"/>
        </w:rPr>
      </w:pPr>
    </w:p>
    <w:p w:rsidR="0034197B" w:rsidRPr="00C8776D" w:rsidRDefault="0034197B" w:rsidP="0034197B">
      <w:pPr>
        <w:rPr>
          <w:rFonts w:ascii="Comic Sans MS" w:hAnsi="Comic Sans MS" w:cs="Times New Roman"/>
          <w:b/>
          <w:lang w:val="es-ES_tradnl"/>
        </w:rPr>
      </w:pPr>
      <w:proofErr w:type="spellStart"/>
      <w:r w:rsidRPr="00C8776D">
        <w:rPr>
          <w:rFonts w:ascii="Comic Sans MS" w:hAnsi="Comic Sans MS" w:cs="Times New Roman"/>
          <w:b/>
          <w:lang w:val="es-ES_tradnl"/>
        </w:rPr>
        <w:t>Area</w:t>
      </w:r>
      <w:proofErr w:type="spellEnd"/>
      <w:r w:rsidRPr="00C8776D">
        <w:rPr>
          <w:rFonts w:ascii="Comic Sans MS" w:hAnsi="Comic Sans MS" w:cs="Times New Roman"/>
          <w:b/>
          <w:lang w:val="es-ES_tradnl"/>
        </w:rPr>
        <w:t xml:space="preserve"> de conceptos básicos numéricos.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92"/>
        <w:gridCol w:w="632"/>
      </w:tblGrid>
      <w:tr w:rsidR="00D61606" w:rsidRPr="00E441EE" w:rsidTr="00E441EE">
        <w:trPr>
          <w:trHeight w:val="698"/>
        </w:trPr>
        <w:tc>
          <w:tcPr>
            <w:tcW w:w="7583" w:type="dxa"/>
          </w:tcPr>
          <w:p w:rsidR="00D61606" w:rsidRPr="00E441EE" w:rsidRDefault="00D61606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</w:tcPr>
          <w:p w:rsidR="00D61606" w:rsidRPr="00E441EE" w:rsidRDefault="00D61606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992" w:type="dxa"/>
          </w:tcPr>
          <w:p w:rsidR="00D61606" w:rsidRPr="00EC1884" w:rsidRDefault="00D61606" w:rsidP="0034197B">
            <w:pPr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EC1884">
              <w:rPr>
                <w:rFonts w:ascii="Comic Sans MS" w:hAnsi="Comic Sans MS"/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632" w:type="dxa"/>
          </w:tcPr>
          <w:p w:rsidR="00D61606" w:rsidRPr="00E441EE" w:rsidRDefault="00D61606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NO</w:t>
            </w: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1. Discrim</w:t>
            </w:r>
            <w:r w:rsidR="00A24C83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ina</w:t>
            </w: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nadie (ninguno)- uno- pocos (algunos, varios)- muchos- todos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2. Discrimina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nada- poco- mucho- todo.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3. Discrimina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más (mayor)- igual- menos (menor)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4. Discrimina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las partes- el todo.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5. Discrimina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medio (mitad)- cuarto- entero.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6. </w:t>
            </w:r>
            <w:r w:rsidR="00A24C83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Discrimina</w:t>
            </w: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: primero- último.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7. </w:t>
            </w:r>
            <w:r w:rsidR="00A24C83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Discrimina los números dígitos hasta el 99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8. Asocia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los números dígitos a las cantidades.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9. Conoce y usa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monedas y billetes.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  <w:tr w:rsidR="00CA20ED" w:rsidRPr="00E441EE" w:rsidTr="00D61606">
        <w:tc>
          <w:tcPr>
            <w:tcW w:w="7583" w:type="dxa"/>
          </w:tcPr>
          <w:p w:rsidR="00CA20ED" w:rsidRPr="00E441EE" w:rsidRDefault="00A24C83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>10. Conoce y usa</w:t>
            </w:r>
            <w:r w:rsidR="00CA20ED" w:rsidRPr="00E441EE">
              <w:rPr>
                <w:rFonts w:ascii="Comic Sans MS" w:hAnsi="Comic Sans MS"/>
                <w:sz w:val="20"/>
                <w:szCs w:val="20"/>
                <w:lang w:val="es-ES_tradnl"/>
              </w:rPr>
              <w:t xml:space="preserve"> unidades de capacidad, longitud y peso.</w:t>
            </w:r>
          </w:p>
        </w:tc>
        <w:tc>
          <w:tcPr>
            <w:tcW w:w="709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  <w:tc>
          <w:tcPr>
            <w:tcW w:w="632" w:type="dxa"/>
          </w:tcPr>
          <w:p w:rsidR="00CA20ED" w:rsidRPr="00E441EE" w:rsidRDefault="00CA20ED" w:rsidP="0034197B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</w:p>
        </w:tc>
      </w:tr>
    </w:tbl>
    <w:p w:rsidR="00EC1884" w:rsidRDefault="00EC1884" w:rsidP="0034197B">
      <w:pPr>
        <w:rPr>
          <w:rFonts w:ascii="Comic Sans MS" w:hAnsi="Comic Sans MS"/>
          <w:b/>
          <w:lang w:val="es-ES_tradnl"/>
        </w:rPr>
      </w:pPr>
    </w:p>
    <w:p w:rsidR="0034197B" w:rsidRPr="00C8776D" w:rsidRDefault="0034197B" w:rsidP="0034197B">
      <w:pPr>
        <w:rPr>
          <w:rFonts w:ascii="Comic Sans MS" w:hAnsi="Comic Sans MS"/>
          <w:b/>
          <w:lang w:val="es-ES_tradnl"/>
        </w:rPr>
      </w:pPr>
      <w:proofErr w:type="spellStart"/>
      <w:r w:rsidRPr="00C8776D">
        <w:rPr>
          <w:rFonts w:ascii="Comic Sans MS" w:hAnsi="Comic Sans MS"/>
          <w:b/>
          <w:lang w:val="es-ES_tradnl"/>
        </w:rPr>
        <w:t>Area</w:t>
      </w:r>
      <w:proofErr w:type="spellEnd"/>
      <w:r w:rsidRPr="00C8776D">
        <w:rPr>
          <w:rFonts w:ascii="Comic Sans MS" w:hAnsi="Comic Sans MS"/>
          <w:b/>
          <w:lang w:val="es-ES_tradnl"/>
        </w:rPr>
        <w:t xml:space="preserve"> de cálculo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67"/>
        <w:gridCol w:w="988"/>
        <w:gridCol w:w="636"/>
      </w:tblGrid>
      <w:tr w:rsidR="00C8776D" w:rsidRPr="00C8776D" w:rsidTr="00C8776D">
        <w:tc>
          <w:tcPr>
            <w:tcW w:w="7725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567" w:type="dxa"/>
          </w:tcPr>
          <w:p w:rsidR="00C8776D" w:rsidRPr="00C8776D" w:rsidRDefault="00C8776D" w:rsidP="005C1671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SI</w:t>
            </w:r>
          </w:p>
        </w:tc>
        <w:tc>
          <w:tcPr>
            <w:tcW w:w="988" w:type="dxa"/>
          </w:tcPr>
          <w:p w:rsidR="00C8776D" w:rsidRPr="00C8776D" w:rsidRDefault="00C8776D" w:rsidP="005C1671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  <w:r w:rsidRPr="00C8776D">
              <w:rPr>
                <w:rFonts w:ascii="Comic Sans MS" w:hAnsi="Comic Sans MS"/>
                <w:sz w:val="16"/>
                <w:szCs w:val="16"/>
                <w:lang w:val="es-ES_tradnl"/>
              </w:rPr>
              <w:t>EN PROCESO</w:t>
            </w:r>
          </w:p>
        </w:tc>
        <w:tc>
          <w:tcPr>
            <w:tcW w:w="636" w:type="dxa"/>
          </w:tcPr>
          <w:p w:rsidR="00C8776D" w:rsidRPr="00C8776D" w:rsidRDefault="00C8776D" w:rsidP="005C1671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NO</w:t>
            </w:r>
          </w:p>
        </w:tc>
      </w:tr>
      <w:tr w:rsidR="00C8776D" w:rsidRPr="00C8776D" w:rsidTr="00C8776D">
        <w:tc>
          <w:tcPr>
            <w:tcW w:w="7725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1. Suma mediante objetos, dibujos y signos.</w:t>
            </w:r>
          </w:p>
        </w:tc>
        <w:tc>
          <w:tcPr>
            <w:tcW w:w="567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C8776D" w:rsidTr="00C8776D">
        <w:tc>
          <w:tcPr>
            <w:tcW w:w="7725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2. Resta mediante dibujos y signos.</w:t>
            </w:r>
          </w:p>
        </w:tc>
        <w:tc>
          <w:tcPr>
            <w:tcW w:w="567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C8776D" w:rsidTr="00C8776D">
        <w:tc>
          <w:tcPr>
            <w:tcW w:w="7725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3. Suma dígitos cuyo resultado no sobrepase la decena y resolver problemas de éste nivel.</w:t>
            </w:r>
          </w:p>
        </w:tc>
        <w:tc>
          <w:tcPr>
            <w:tcW w:w="567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C8776D" w:rsidTr="00C8776D">
        <w:tc>
          <w:tcPr>
            <w:tcW w:w="7725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4. Resta número sin llevarse y resolver problemas de este nivel.</w:t>
            </w:r>
          </w:p>
        </w:tc>
        <w:tc>
          <w:tcPr>
            <w:tcW w:w="567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C8776D" w:rsidTr="00C8776D">
        <w:tc>
          <w:tcPr>
            <w:tcW w:w="7725" w:type="dxa"/>
          </w:tcPr>
          <w:p w:rsidR="00C8776D" w:rsidRPr="00C8776D" w:rsidRDefault="00E441EE" w:rsidP="0034197B">
            <w:pPr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5. Resuelve</w:t>
            </w:r>
            <w:r w:rsidR="00C8776D" w:rsidRPr="00C8776D">
              <w:rPr>
                <w:rFonts w:ascii="Comic Sans MS" w:hAnsi="Comic Sans MS"/>
                <w:lang w:val="es-ES_tradnl"/>
              </w:rPr>
              <w:t xml:space="preserve"> sumas llevándose y soluciona problemas de este nivel.</w:t>
            </w:r>
          </w:p>
        </w:tc>
        <w:tc>
          <w:tcPr>
            <w:tcW w:w="567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C8776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:rsidR="0034197B" w:rsidRDefault="0034197B" w:rsidP="0034197B">
      <w:pPr>
        <w:rPr>
          <w:rFonts w:ascii="Comic Sans MS" w:hAnsi="Comic Sans MS"/>
          <w:lang w:val="es-ES_tradnl"/>
        </w:rPr>
      </w:pPr>
    </w:p>
    <w:p w:rsidR="00EC1884" w:rsidRPr="00C8776D" w:rsidRDefault="00EC1884" w:rsidP="0034197B">
      <w:pPr>
        <w:rPr>
          <w:rFonts w:ascii="Comic Sans MS" w:hAnsi="Comic Sans MS"/>
          <w:lang w:val="es-ES_tradnl"/>
        </w:rPr>
      </w:pPr>
    </w:p>
    <w:p w:rsidR="0034197B" w:rsidRPr="00C8776D" w:rsidRDefault="0034197B" w:rsidP="0034197B">
      <w:pPr>
        <w:rPr>
          <w:rFonts w:ascii="Comic Sans MS" w:hAnsi="Comic Sans MS"/>
          <w:b/>
          <w:lang w:val="es-ES_tradnl"/>
        </w:rPr>
      </w:pPr>
      <w:proofErr w:type="spellStart"/>
      <w:r w:rsidRPr="00C8776D">
        <w:rPr>
          <w:rFonts w:ascii="Comic Sans MS" w:hAnsi="Comic Sans MS"/>
          <w:b/>
          <w:lang w:val="es-ES_tradnl"/>
        </w:rPr>
        <w:lastRenderedPageBreak/>
        <w:t>Area</w:t>
      </w:r>
      <w:proofErr w:type="spellEnd"/>
      <w:r w:rsidRPr="00C8776D">
        <w:rPr>
          <w:rFonts w:ascii="Comic Sans MS" w:hAnsi="Comic Sans MS"/>
          <w:b/>
          <w:lang w:val="es-ES_tradnl"/>
        </w:rPr>
        <w:t xml:space="preserve"> de razonamiento abstracto.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88"/>
        <w:gridCol w:w="636"/>
      </w:tblGrid>
      <w:tr w:rsidR="00A32A8D" w:rsidRPr="00C8776D" w:rsidTr="00C8776D">
        <w:tc>
          <w:tcPr>
            <w:tcW w:w="7583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SI</w:t>
            </w: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sz w:val="16"/>
                <w:szCs w:val="16"/>
                <w:lang w:val="es-ES_tradnl"/>
              </w:rPr>
            </w:pPr>
            <w:r w:rsidRPr="00C8776D">
              <w:rPr>
                <w:rFonts w:ascii="Comic Sans MS" w:hAnsi="Comic Sans MS"/>
                <w:sz w:val="16"/>
                <w:szCs w:val="16"/>
                <w:lang w:val="es-ES_tradnl"/>
              </w:rPr>
              <w:t>EN PROCESO</w:t>
            </w: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NO</w:t>
            </w: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1. Soluciona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</w:t>
            </w:r>
            <w:proofErr w:type="spellStart"/>
            <w:r w:rsidR="00A32A8D" w:rsidRPr="00C8776D">
              <w:rPr>
                <w:rFonts w:ascii="Comic Sans MS" w:hAnsi="Comic Sans MS"/>
                <w:lang w:val="es-ES_tradnl"/>
              </w:rPr>
              <w:t>puzzles</w:t>
            </w:r>
            <w:proofErr w:type="spellEnd"/>
            <w:r w:rsidR="00A32A8D" w:rsidRPr="00C8776D">
              <w:rPr>
                <w:rFonts w:ascii="Comic Sans MS" w:hAnsi="Comic Sans MS"/>
                <w:lang w:val="es-ES_tradnl"/>
              </w:rPr>
              <w:t xml:space="preserve"> y otras construcciones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2. Clasifica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objetos de acuerdo a un criterio dado.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3. Encuentra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relaciones de igualdad entre dos o más objetos o figuras.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4. Encuentra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diferencias entre dos o más objetos o figuras.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5. Da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soluciones prácticas a situaciones concretas.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C8776D" w:rsidP="0034197B">
            <w:pPr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6. Descubre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absurdos.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7. Descubre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relaciones en seriaciones gráficas.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8</w:t>
            </w:r>
            <w:r w:rsidR="00A32A8D" w:rsidRPr="00C8776D">
              <w:rPr>
                <w:rFonts w:ascii="Comic Sans MS" w:hAnsi="Comic Sans MS"/>
                <w:lang w:val="es-ES_tradnl"/>
              </w:rPr>
              <w:t>. Descubrir relaciones en series numéricas.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A32A8D" w:rsidRPr="00C8776D" w:rsidTr="00C8776D">
        <w:tc>
          <w:tcPr>
            <w:tcW w:w="7583" w:type="dxa"/>
          </w:tcPr>
          <w:p w:rsidR="00A32A8D" w:rsidRPr="00C8776D" w:rsidRDefault="00A24C83" w:rsidP="0034197B">
            <w:pPr>
              <w:rPr>
                <w:rFonts w:ascii="Comic Sans MS" w:hAnsi="Comic Sans MS"/>
                <w:lang w:val="es-ES_tradnl"/>
              </w:rPr>
            </w:pPr>
            <w:r w:rsidRPr="00C8776D">
              <w:rPr>
                <w:rFonts w:ascii="Comic Sans MS" w:hAnsi="Comic Sans MS"/>
                <w:lang w:val="es-ES_tradnl"/>
              </w:rPr>
              <w:t>9. Distingue</w:t>
            </w:r>
            <w:r w:rsidR="00A32A8D" w:rsidRPr="00C8776D">
              <w:rPr>
                <w:rFonts w:ascii="Comic Sans MS" w:hAnsi="Comic Sans MS"/>
                <w:lang w:val="es-ES_tradnl"/>
              </w:rPr>
              <w:t xml:space="preserve"> entre lo superficial y lo fundamental. </w:t>
            </w:r>
          </w:p>
        </w:tc>
        <w:tc>
          <w:tcPr>
            <w:tcW w:w="709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88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36" w:type="dxa"/>
          </w:tcPr>
          <w:p w:rsidR="00A32A8D" w:rsidRPr="00C8776D" w:rsidRDefault="00A32A8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:rsidR="00E441EE" w:rsidRDefault="00E441EE" w:rsidP="0034197B">
      <w:pPr>
        <w:rPr>
          <w:rFonts w:ascii="Comic Sans MS" w:hAnsi="Comic Sans MS"/>
          <w:lang w:val="es-ES_tradnl"/>
        </w:rPr>
      </w:pPr>
    </w:p>
    <w:p w:rsidR="00EC1884" w:rsidRDefault="00EC1884" w:rsidP="0034197B">
      <w:pPr>
        <w:rPr>
          <w:rFonts w:ascii="Comic Sans MS" w:hAnsi="Comic Sans MS"/>
          <w:lang w:val="es-ES_tradnl"/>
        </w:rPr>
      </w:pPr>
    </w:p>
    <w:p w:rsidR="00EC1884" w:rsidRPr="00C8776D" w:rsidRDefault="00EC1884" w:rsidP="0034197B">
      <w:pPr>
        <w:rPr>
          <w:rFonts w:ascii="Comic Sans MS" w:hAnsi="Comic Sans MS"/>
          <w:lang w:val="es-ES_tradnl"/>
        </w:rPr>
      </w:pPr>
    </w:p>
    <w:p w:rsidR="0034197B" w:rsidRPr="00EC1884" w:rsidRDefault="0034197B" w:rsidP="0034197B">
      <w:pPr>
        <w:rPr>
          <w:rFonts w:ascii="Comic Sans MS" w:hAnsi="Comic Sans MS"/>
          <w:b/>
          <w:lang w:val="es-ES_tradnl"/>
        </w:rPr>
      </w:pPr>
      <w:proofErr w:type="spellStart"/>
      <w:r w:rsidRPr="00EC1884">
        <w:rPr>
          <w:rFonts w:ascii="Comic Sans MS" w:hAnsi="Comic Sans MS"/>
          <w:b/>
          <w:lang w:val="es-ES_tradnl"/>
        </w:rPr>
        <w:t>Area</w:t>
      </w:r>
      <w:proofErr w:type="spellEnd"/>
      <w:r w:rsidR="00701999" w:rsidRPr="00EC1884">
        <w:rPr>
          <w:rFonts w:ascii="Comic Sans MS" w:hAnsi="Comic Sans MS"/>
          <w:b/>
          <w:lang w:val="es-ES_tradnl"/>
        </w:rPr>
        <w:t xml:space="preserve"> </w:t>
      </w:r>
      <w:r w:rsidRPr="00EC1884">
        <w:rPr>
          <w:rFonts w:ascii="Comic Sans MS" w:hAnsi="Comic Sans MS"/>
          <w:b/>
          <w:lang w:val="es-ES_tradnl"/>
        </w:rPr>
        <w:t>de percepción espacial general.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92"/>
        <w:gridCol w:w="709"/>
      </w:tblGrid>
      <w:tr w:rsidR="00C8776D" w:rsidRPr="00EC1884" w:rsidTr="00701999">
        <w:trPr>
          <w:trHeight w:val="630"/>
        </w:trPr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SI</w:t>
            </w:r>
          </w:p>
        </w:tc>
        <w:tc>
          <w:tcPr>
            <w:tcW w:w="992" w:type="dxa"/>
          </w:tcPr>
          <w:p w:rsidR="00C8776D" w:rsidRPr="00EC1884" w:rsidRDefault="00C8776D" w:rsidP="005C1671">
            <w:pPr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EC1884">
              <w:rPr>
                <w:rFonts w:ascii="Comic Sans MS" w:hAnsi="Comic Sans MS"/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709" w:type="dxa"/>
          </w:tcPr>
          <w:p w:rsidR="00C8776D" w:rsidRPr="00EC1884" w:rsidRDefault="00C8776D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NO</w:t>
            </w:r>
          </w:p>
        </w:tc>
      </w:tr>
      <w:tr w:rsidR="00C8776D" w:rsidRPr="00EC1884" w:rsidTr="00C8776D"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1. Discrimina: derecha- izquierda.</w:t>
            </w: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EC1884" w:rsidTr="00C8776D"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2. Soluciona puzles y rompecabezas.</w:t>
            </w: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EC1884" w:rsidTr="00C8776D"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3. Discrimina direcciones (ir- venir), lugares, calles.</w:t>
            </w: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EC1884" w:rsidTr="00C8776D"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4. Discrimina formas geométricas de dos dimensiones.</w:t>
            </w: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C8776D" w:rsidRPr="00EC1884" w:rsidTr="00C8776D">
        <w:tc>
          <w:tcPr>
            <w:tcW w:w="7583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5. Discrimina volúmenes geométricos.</w:t>
            </w: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C8776D" w:rsidRPr="00EC1884" w:rsidRDefault="00C8776D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:rsidR="0067221C" w:rsidRDefault="0067221C" w:rsidP="0034197B">
      <w:pPr>
        <w:rPr>
          <w:rFonts w:ascii="Comic Sans MS" w:hAnsi="Comic Sans MS"/>
          <w:lang w:val="es-ES_tradnl"/>
        </w:rPr>
      </w:pPr>
    </w:p>
    <w:p w:rsidR="00EC1884" w:rsidRDefault="00EC1884" w:rsidP="0034197B">
      <w:pPr>
        <w:rPr>
          <w:rFonts w:ascii="Comic Sans MS" w:hAnsi="Comic Sans MS"/>
          <w:lang w:val="es-ES_tradnl"/>
        </w:rPr>
      </w:pPr>
    </w:p>
    <w:p w:rsidR="00EC1884" w:rsidRPr="00EC1884" w:rsidRDefault="00EC1884" w:rsidP="0034197B">
      <w:pPr>
        <w:rPr>
          <w:rFonts w:ascii="Comic Sans MS" w:hAnsi="Comic Sans MS"/>
          <w:lang w:val="es-ES_tradnl"/>
        </w:rPr>
      </w:pPr>
    </w:p>
    <w:p w:rsidR="0034197B" w:rsidRPr="00EC1884" w:rsidRDefault="0034197B" w:rsidP="0034197B">
      <w:pPr>
        <w:rPr>
          <w:rFonts w:ascii="Comic Sans MS" w:hAnsi="Comic Sans MS"/>
          <w:b/>
          <w:lang w:val="es-ES_tradnl"/>
        </w:rPr>
      </w:pPr>
      <w:proofErr w:type="spellStart"/>
      <w:r w:rsidRPr="00EC1884">
        <w:rPr>
          <w:rFonts w:ascii="Comic Sans MS" w:hAnsi="Comic Sans MS"/>
          <w:b/>
          <w:lang w:val="es-ES_tradnl"/>
        </w:rPr>
        <w:lastRenderedPageBreak/>
        <w:t>Area</w:t>
      </w:r>
      <w:proofErr w:type="spellEnd"/>
      <w:r w:rsidRPr="00EC1884">
        <w:rPr>
          <w:rFonts w:ascii="Comic Sans MS" w:hAnsi="Comic Sans MS"/>
          <w:b/>
          <w:lang w:val="es-ES_tradnl"/>
        </w:rPr>
        <w:t xml:space="preserve"> de percepción espacial gráfica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92"/>
        <w:gridCol w:w="709"/>
      </w:tblGrid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SI</w:t>
            </w:r>
          </w:p>
        </w:tc>
        <w:tc>
          <w:tcPr>
            <w:tcW w:w="992" w:type="dxa"/>
          </w:tcPr>
          <w:p w:rsidR="0067221C" w:rsidRPr="00EC1884" w:rsidRDefault="0067221C" w:rsidP="005C1671">
            <w:pPr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EC1884">
              <w:rPr>
                <w:rFonts w:ascii="Comic Sans MS" w:hAnsi="Comic Sans MS"/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709" w:type="dxa"/>
          </w:tcPr>
          <w:p w:rsidR="0067221C" w:rsidRPr="00EC1884" w:rsidRDefault="0067221C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NO</w:t>
            </w: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701999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1</w:t>
            </w:r>
            <w:r w:rsidR="0067221C" w:rsidRPr="00EC1884">
              <w:rPr>
                <w:rFonts w:ascii="Comic Sans MS" w:hAnsi="Comic Sans MS"/>
                <w:lang w:val="es-ES_tradnl"/>
              </w:rPr>
              <w:t>. Discrimina figuras geométricas de dos dimensiones.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701999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2</w:t>
            </w:r>
            <w:r w:rsidR="0067221C" w:rsidRPr="00EC1884">
              <w:rPr>
                <w:rFonts w:ascii="Comic Sans MS" w:hAnsi="Comic Sans MS"/>
                <w:lang w:val="es-ES_tradnl"/>
              </w:rPr>
              <w:t>. Asociar figuras simétricas.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701999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3</w:t>
            </w:r>
            <w:r w:rsidR="0067221C" w:rsidRPr="00EC1884">
              <w:rPr>
                <w:rFonts w:ascii="Comic Sans MS" w:hAnsi="Comic Sans MS"/>
                <w:lang w:val="es-ES_tradnl"/>
              </w:rPr>
              <w:t>. Discrimina figuras geométricas de tres dimensiones.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701999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</w:rPr>
              <w:t>4</w:t>
            </w:r>
            <w:r w:rsidR="0067221C" w:rsidRPr="00EC1884">
              <w:rPr>
                <w:rFonts w:ascii="Comic Sans MS" w:hAnsi="Comic Sans MS"/>
                <w:lang w:val="es-ES_tradnl"/>
              </w:rPr>
              <w:t>. Discriminar figura- fondo en dibujos.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:rsidR="00E441EE" w:rsidRDefault="00E441EE" w:rsidP="0034197B">
      <w:pPr>
        <w:rPr>
          <w:rFonts w:ascii="Comic Sans MS" w:hAnsi="Comic Sans MS"/>
          <w:b/>
          <w:lang w:val="es-ES_tradnl"/>
        </w:rPr>
      </w:pPr>
    </w:p>
    <w:p w:rsidR="00EC1884" w:rsidRPr="00EC1884" w:rsidRDefault="00EC1884" w:rsidP="0034197B">
      <w:pPr>
        <w:rPr>
          <w:rFonts w:ascii="Comic Sans MS" w:hAnsi="Comic Sans MS"/>
          <w:b/>
          <w:lang w:val="es-ES_tradnl"/>
        </w:rPr>
      </w:pPr>
      <w:bookmarkStart w:id="0" w:name="_GoBack"/>
      <w:bookmarkEnd w:id="0"/>
    </w:p>
    <w:p w:rsidR="0034197B" w:rsidRPr="00EC1884" w:rsidRDefault="0034197B" w:rsidP="0034197B">
      <w:pPr>
        <w:rPr>
          <w:rFonts w:ascii="Comic Sans MS" w:hAnsi="Comic Sans MS"/>
          <w:b/>
          <w:lang w:val="es-ES_tradnl"/>
        </w:rPr>
      </w:pPr>
      <w:proofErr w:type="spellStart"/>
      <w:r w:rsidRPr="00EC1884">
        <w:rPr>
          <w:rFonts w:ascii="Comic Sans MS" w:hAnsi="Comic Sans MS"/>
          <w:b/>
          <w:lang w:val="es-ES_tradnl"/>
        </w:rPr>
        <w:t>Area</w:t>
      </w:r>
      <w:proofErr w:type="spellEnd"/>
      <w:r w:rsidRPr="00EC1884">
        <w:rPr>
          <w:rFonts w:ascii="Comic Sans MS" w:hAnsi="Comic Sans MS"/>
          <w:b/>
          <w:lang w:val="es-ES_tradnl"/>
        </w:rPr>
        <w:t xml:space="preserve"> de percepción temporal.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709"/>
        <w:gridCol w:w="992"/>
        <w:gridCol w:w="709"/>
      </w:tblGrid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SI</w:t>
            </w:r>
          </w:p>
        </w:tc>
        <w:tc>
          <w:tcPr>
            <w:tcW w:w="992" w:type="dxa"/>
          </w:tcPr>
          <w:p w:rsidR="0067221C" w:rsidRPr="00EC1884" w:rsidRDefault="0067221C" w:rsidP="005C1671">
            <w:pPr>
              <w:rPr>
                <w:rFonts w:ascii="Comic Sans MS" w:hAnsi="Comic Sans MS"/>
                <w:sz w:val="18"/>
                <w:szCs w:val="18"/>
                <w:lang w:val="es-ES_tradnl"/>
              </w:rPr>
            </w:pPr>
            <w:r w:rsidRPr="00EC1884">
              <w:rPr>
                <w:rFonts w:ascii="Comic Sans MS" w:hAnsi="Comic Sans MS"/>
                <w:sz w:val="18"/>
                <w:szCs w:val="18"/>
                <w:lang w:val="es-ES_tradnl"/>
              </w:rPr>
              <w:t>EN PROCESO</w:t>
            </w:r>
          </w:p>
        </w:tc>
        <w:tc>
          <w:tcPr>
            <w:tcW w:w="709" w:type="dxa"/>
          </w:tcPr>
          <w:p w:rsidR="0067221C" w:rsidRPr="00EC1884" w:rsidRDefault="0067221C" w:rsidP="005C1671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NO</w:t>
            </w: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1. Discrimina: día- noche.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2. Discrimina: ahora- antes- después.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3. Discrimina: mañana- mediodía- tarde- noche.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4. Discrimina: pronto- tarde.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5. Sabe: hoy- mañana- ayer.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6. Discrimina el concepto de semana.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7. Discrimina el concepto de mes y año.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>8. Discriminar el concepto de estaciones del año.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67221C" w:rsidRPr="00EC1884" w:rsidTr="0067221C">
        <w:tc>
          <w:tcPr>
            <w:tcW w:w="7583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  <w:r w:rsidRPr="00EC1884">
              <w:rPr>
                <w:rFonts w:ascii="Comic Sans MS" w:hAnsi="Comic Sans MS"/>
                <w:lang w:val="es-ES_tradnl"/>
              </w:rPr>
              <w:t xml:space="preserve">9. Sabe leer </w:t>
            </w:r>
            <w:r w:rsidR="00701999" w:rsidRPr="00EC1884">
              <w:rPr>
                <w:rFonts w:ascii="Comic Sans MS" w:hAnsi="Comic Sans MS"/>
                <w:lang w:val="es-ES_tradnl"/>
              </w:rPr>
              <w:t>el reloj: a) las horas en punto, y cuarto e y media.</w:t>
            </w: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992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09" w:type="dxa"/>
          </w:tcPr>
          <w:p w:rsidR="0067221C" w:rsidRPr="00EC1884" w:rsidRDefault="0067221C" w:rsidP="0034197B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:rsidR="00AD4F33" w:rsidRPr="00EC1884" w:rsidRDefault="00AD4F33">
      <w:pPr>
        <w:rPr>
          <w:rFonts w:ascii="Comic Sans MS" w:hAnsi="Comic Sans MS"/>
        </w:rPr>
      </w:pPr>
    </w:p>
    <w:p w:rsidR="00EC1884" w:rsidRPr="00EC1884" w:rsidRDefault="00EC1884">
      <w:pPr>
        <w:rPr>
          <w:rFonts w:ascii="Comic Sans MS" w:hAnsi="Comic Sans MS"/>
        </w:rPr>
      </w:pPr>
    </w:p>
    <w:sectPr w:rsidR="00EC1884" w:rsidRPr="00EC1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ort Stack"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30"/>
    <w:multiLevelType w:val="hybridMultilevel"/>
    <w:tmpl w:val="ECB8E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1F1B"/>
    <w:multiLevelType w:val="hybridMultilevel"/>
    <w:tmpl w:val="03AC3D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23F4"/>
    <w:multiLevelType w:val="hybridMultilevel"/>
    <w:tmpl w:val="F30E1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3C87"/>
    <w:multiLevelType w:val="hybridMultilevel"/>
    <w:tmpl w:val="75BE6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E108E"/>
    <w:multiLevelType w:val="hybridMultilevel"/>
    <w:tmpl w:val="F43A1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16952"/>
    <w:multiLevelType w:val="hybridMultilevel"/>
    <w:tmpl w:val="77EE4EC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CA1729"/>
    <w:multiLevelType w:val="hybridMultilevel"/>
    <w:tmpl w:val="CBAE57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5CAED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33766"/>
    <w:multiLevelType w:val="hybridMultilevel"/>
    <w:tmpl w:val="E9587402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84E34"/>
    <w:multiLevelType w:val="hybridMultilevel"/>
    <w:tmpl w:val="BA3AEC1C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B1F86"/>
    <w:multiLevelType w:val="hybridMultilevel"/>
    <w:tmpl w:val="B5B47372"/>
    <w:lvl w:ilvl="0" w:tplc="DF229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C4BF2"/>
    <w:multiLevelType w:val="hybridMultilevel"/>
    <w:tmpl w:val="2702C4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5CAED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E6EEB"/>
    <w:multiLevelType w:val="hybridMultilevel"/>
    <w:tmpl w:val="F58C81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57"/>
    <w:rsid w:val="000433DD"/>
    <w:rsid w:val="000913D1"/>
    <w:rsid w:val="0034197B"/>
    <w:rsid w:val="00396323"/>
    <w:rsid w:val="00526B56"/>
    <w:rsid w:val="005B5557"/>
    <w:rsid w:val="005E6EDD"/>
    <w:rsid w:val="00642732"/>
    <w:rsid w:val="0067221C"/>
    <w:rsid w:val="00701999"/>
    <w:rsid w:val="0086100A"/>
    <w:rsid w:val="009C6D4E"/>
    <w:rsid w:val="00A24C83"/>
    <w:rsid w:val="00A32A8D"/>
    <w:rsid w:val="00A431AE"/>
    <w:rsid w:val="00A905B1"/>
    <w:rsid w:val="00AD14F0"/>
    <w:rsid w:val="00AD4F33"/>
    <w:rsid w:val="00B06107"/>
    <w:rsid w:val="00BF38B9"/>
    <w:rsid w:val="00C8776D"/>
    <w:rsid w:val="00C94760"/>
    <w:rsid w:val="00CA20ED"/>
    <w:rsid w:val="00CA48F3"/>
    <w:rsid w:val="00CB3A8F"/>
    <w:rsid w:val="00D61606"/>
    <w:rsid w:val="00E441EE"/>
    <w:rsid w:val="00E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963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4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9632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4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1572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19</cp:revision>
  <dcterms:created xsi:type="dcterms:W3CDTF">2015-11-06T13:18:00Z</dcterms:created>
  <dcterms:modified xsi:type="dcterms:W3CDTF">2016-10-14T16:00:00Z</dcterms:modified>
</cp:coreProperties>
</file>